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A2B57A" w14:textId="77777777" w:rsidR="0057782E" w:rsidRDefault="00987FF2">
      <w:pPr>
        <w:pStyle w:val="Heading1"/>
        <w:spacing w:before="60"/>
        <w:ind w:right="278"/>
        <w:jc w:val="center"/>
      </w:pPr>
      <w:r>
        <w:t>IN</w:t>
      </w:r>
      <w:r>
        <w:rPr>
          <w:spacing w:val="-3"/>
        </w:rPr>
        <w:t xml:space="preserve"> </w:t>
      </w:r>
      <w:r>
        <w:t>THE</w:t>
      </w:r>
      <w:r>
        <w:rPr>
          <w:spacing w:val="-3"/>
        </w:rPr>
        <w:t xml:space="preserve"> </w:t>
      </w:r>
      <w:r>
        <w:t>SUPERIOR</w:t>
      </w:r>
      <w:r>
        <w:rPr>
          <w:spacing w:val="-2"/>
        </w:rPr>
        <w:t xml:space="preserve"> </w:t>
      </w:r>
      <w:r>
        <w:t>COURT</w:t>
      </w:r>
      <w:r>
        <w:rPr>
          <w:spacing w:val="-4"/>
        </w:rPr>
        <w:t xml:space="preserve"> </w:t>
      </w:r>
      <w:r>
        <w:t>OF</w:t>
      </w:r>
      <w:r>
        <w:rPr>
          <w:spacing w:val="-2"/>
        </w:rPr>
        <w:t xml:space="preserve"> </w:t>
      </w:r>
      <w:r>
        <w:t>THE</w:t>
      </w:r>
      <w:r>
        <w:rPr>
          <w:spacing w:val="-7"/>
        </w:rPr>
        <w:t xml:space="preserve"> </w:t>
      </w:r>
      <w:r>
        <w:t>STATE</w:t>
      </w:r>
      <w:r>
        <w:rPr>
          <w:spacing w:val="-3"/>
        </w:rPr>
        <w:t xml:space="preserve"> </w:t>
      </w:r>
      <w:r>
        <w:t>OF</w:t>
      </w:r>
      <w:r>
        <w:rPr>
          <w:spacing w:val="-6"/>
        </w:rPr>
        <w:t xml:space="preserve"> </w:t>
      </w:r>
      <w:r>
        <w:rPr>
          <w:spacing w:val="-2"/>
        </w:rPr>
        <w:t>DELAWARE</w:t>
      </w:r>
    </w:p>
    <w:p w14:paraId="3918F3CB" w14:textId="77777777" w:rsidR="0057782E" w:rsidRDefault="0057782E">
      <w:pPr>
        <w:pStyle w:val="BodyText"/>
        <w:spacing w:before="94"/>
        <w:ind w:left="0" w:firstLine="0"/>
        <w:jc w:val="left"/>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5125"/>
        <w:gridCol w:w="4763"/>
      </w:tblGrid>
      <w:tr w:rsidR="0057782E" w14:paraId="553C7087" w14:textId="77777777">
        <w:trPr>
          <w:trHeight w:val="3883"/>
        </w:trPr>
        <w:tc>
          <w:tcPr>
            <w:tcW w:w="5125" w:type="dxa"/>
            <w:tcBorders>
              <w:top w:val="single" w:sz="6" w:space="0" w:color="000000"/>
              <w:bottom w:val="single" w:sz="6" w:space="0" w:color="000000"/>
              <w:right w:val="dashSmallGap" w:sz="6" w:space="0" w:color="000000"/>
            </w:tcBorders>
          </w:tcPr>
          <w:p w14:paraId="0D4D90EF" w14:textId="5F4E333F" w:rsidR="0057782E" w:rsidRDefault="00987FF2" w:rsidP="00A61EDF">
            <w:pPr>
              <w:pStyle w:val="TableParagraph"/>
              <w:spacing w:before="321"/>
              <w:ind w:left="125" w:firstLine="2815"/>
              <w:rPr>
                <w:b/>
                <w:sz w:val="28"/>
              </w:rPr>
            </w:pPr>
            <w:r>
              <w:rPr>
                <w:b/>
                <w:spacing w:val="-2"/>
                <w:sz w:val="28"/>
              </w:rPr>
              <w:t>,</w:t>
            </w:r>
          </w:p>
          <w:p w14:paraId="73BDE0A9" w14:textId="77777777" w:rsidR="0057782E" w:rsidRDefault="0057782E">
            <w:pPr>
              <w:pStyle w:val="TableParagraph"/>
              <w:spacing w:before="38"/>
              <w:rPr>
                <w:b/>
                <w:sz w:val="28"/>
              </w:rPr>
            </w:pPr>
          </w:p>
          <w:p w14:paraId="5660AA4E" w14:textId="77777777" w:rsidR="0057782E" w:rsidRDefault="00987FF2">
            <w:pPr>
              <w:pStyle w:val="TableParagraph"/>
              <w:ind w:right="310"/>
              <w:jc w:val="right"/>
              <w:rPr>
                <w:b/>
                <w:sz w:val="28"/>
              </w:rPr>
            </w:pPr>
            <w:r>
              <w:rPr>
                <w:b/>
                <w:spacing w:val="-2"/>
                <w:sz w:val="28"/>
              </w:rPr>
              <w:t>Plaintiff,</w:t>
            </w:r>
          </w:p>
          <w:p w14:paraId="5572565D" w14:textId="77777777" w:rsidR="0057782E" w:rsidRDefault="0057782E">
            <w:pPr>
              <w:pStyle w:val="TableParagraph"/>
              <w:spacing w:before="76"/>
              <w:rPr>
                <w:b/>
                <w:sz w:val="28"/>
              </w:rPr>
            </w:pPr>
          </w:p>
          <w:p w14:paraId="1E681A6F" w14:textId="77777777" w:rsidR="0057782E" w:rsidRDefault="00987FF2">
            <w:pPr>
              <w:pStyle w:val="TableParagraph"/>
              <w:ind w:left="845"/>
              <w:rPr>
                <w:b/>
                <w:sz w:val="28"/>
              </w:rPr>
            </w:pPr>
            <w:r>
              <w:rPr>
                <w:b/>
                <w:spacing w:val="-5"/>
                <w:sz w:val="28"/>
              </w:rPr>
              <w:t>v.</w:t>
            </w:r>
          </w:p>
          <w:p w14:paraId="1ACAD657" w14:textId="77777777" w:rsidR="0057782E" w:rsidRDefault="0057782E">
            <w:pPr>
              <w:pStyle w:val="TableParagraph"/>
              <w:spacing w:before="76"/>
              <w:rPr>
                <w:b/>
                <w:sz w:val="28"/>
              </w:rPr>
            </w:pPr>
          </w:p>
          <w:p w14:paraId="728D7C0D" w14:textId="63AA435F" w:rsidR="0057782E" w:rsidRDefault="00987FF2" w:rsidP="00A61EDF">
            <w:pPr>
              <w:pStyle w:val="TableParagraph"/>
              <w:ind w:left="125" w:firstLine="2815"/>
              <w:rPr>
                <w:b/>
                <w:sz w:val="28"/>
              </w:rPr>
            </w:pPr>
            <w:r>
              <w:rPr>
                <w:b/>
                <w:spacing w:val="-2"/>
                <w:sz w:val="28"/>
              </w:rPr>
              <w:t>,</w:t>
            </w:r>
          </w:p>
          <w:p w14:paraId="38DD049F" w14:textId="77777777" w:rsidR="0057782E" w:rsidRDefault="0057782E">
            <w:pPr>
              <w:pStyle w:val="TableParagraph"/>
              <w:spacing w:before="76"/>
              <w:rPr>
                <w:b/>
                <w:sz w:val="28"/>
              </w:rPr>
            </w:pPr>
          </w:p>
          <w:p w14:paraId="12071205" w14:textId="77777777" w:rsidR="0057782E" w:rsidRDefault="00987FF2">
            <w:pPr>
              <w:pStyle w:val="TableParagraph"/>
              <w:spacing w:before="1"/>
              <w:ind w:right="254"/>
              <w:jc w:val="right"/>
              <w:rPr>
                <w:b/>
                <w:sz w:val="28"/>
              </w:rPr>
            </w:pPr>
            <w:r>
              <w:rPr>
                <w:b/>
                <w:spacing w:val="-2"/>
                <w:sz w:val="28"/>
              </w:rPr>
              <w:t>Defendant.</w:t>
            </w:r>
          </w:p>
        </w:tc>
        <w:tc>
          <w:tcPr>
            <w:tcW w:w="4763" w:type="dxa"/>
            <w:tcBorders>
              <w:left w:val="dashSmallGap" w:sz="6" w:space="0" w:color="000000"/>
            </w:tcBorders>
          </w:tcPr>
          <w:p w14:paraId="344AFD85" w14:textId="77777777" w:rsidR="0057782E" w:rsidRDefault="0057782E">
            <w:pPr>
              <w:pStyle w:val="TableParagraph"/>
              <w:rPr>
                <w:b/>
                <w:sz w:val="28"/>
              </w:rPr>
            </w:pPr>
          </w:p>
          <w:p w14:paraId="3BEC9788" w14:textId="77777777" w:rsidR="0057782E" w:rsidRDefault="0057782E">
            <w:pPr>
              <w:pStyle w:val="TableParagraph"/>
              <w:rPr>
                <w:b/>
                <w:sz w:val="28"/>
              </w:rPr>
            </w:pPr>
          </w:p>
          <w:p w14:paraId="7E7E096E" w14:textId="77777777" w:rsidR="0057782E" w:rsidRDefault="0057782E">
            <w:pPr>
              <w:pStyle w:val="TableParagraph"/>
              <w:rPr>
                <w:b/>
                <w:sz w:val="28"/>
              </w:rPr>
            </w:pPr>
          </w:p>
          <w:p w14:paraId="443CB6AC" w14:textId="77777777" w:rsidR="0057782E" w:rsidRDefault="0057782E">
            <w:pPr>
              <w:pStyle w:val="TableParagraph"/>
              <w:rPr>
                <w:b/>
                <w:sz w:val="28"/>
              </w:rPr>
            </w:pPr>
          </w:p>
          <w:p w14:paraId="6838CC1C" w14:textId="77777777" w:rsidR="0057782E" w:rsidRDefault="0057782E">
            <w:pPr>
              <w:pStyle w:val="TableParagraph"/>
              <w:rPr>
                <w:b/>
                <w:sz w:val="28"/>
              </w:rPr>
            </w:pPr>
          </w:p>
          <w:p w14:paraId="65FB3007" w14:textId="77777777" w:rsidR="0057782E" w:rsidRDefault="0057782E">
            <w:pPr>
              <w:pStyle w:val="TableParagraph"/>
              <w:spacing w:before="100"/>
              <w:rPr>
                <w:b/>
                <w:sz w:val="28"/>
              </w:rPr>
            </w:pPr>
          </w:p>
          <w:p w14:paraId="706E5EEC" w14:textId="2198BEA3" w:rsidR="0057782E" w:rsidRDefault="00987FF2">
            <w:pPr>
              <w:pStyle w:val="TableParagraph"/>
              <w:spacing w:before="1"/>
              <w:ind w:left="386"/>
              <w:rPr>
                <w:b/>
                <w:sz w:val="28"/>
              </w:rPr>
            </w:pPr>
            <w:r>
              <w:rPr>
                <w:b/>
                <w:sz w:val="28"/>
              </w:rPr>
              <w:t>C.A.</w:t>
            </w:r>
            <w:r>
              <w:rPr>
                <w:b/>
                <w:spacing w:val="-7"/>
                <w:sz w:val="28"/>
              </w:rPr>
              <w:t xml:space="preserve"> </w:t>
            </w:r>
            <w:r>
              <w:rPr>
                <w:b/>
                <w:sz w:val="28"/>
              </w:rPr>
              <w:t>No.</w:t>
            </w:r>
            <w:r>
              <w:rPr>
                <w:b/>
                <w:spacing w:val="-7"/>
                <w:sz w:val="28"/>
              </w:rPr>
              <w:t xml:space="preserve"> </w:t>
            </w:r>
            <w:r w:rsidR="00185441">
              <w:rPr>
                <w:b/>
                <w:sz w:val="28"/>
              </w:rPr>
              <w:t>____________</w:t>
            </w:r>
            <w:r w:rsidR="00185441">
              <w:rPr>
                <w:b/>
                <w:spacing w:val="-5"/>
                <w:sz w:val="28"/>
              </w:rPr>
              <w:t xml:space="preserve"> </w:t>
            </w:r>
            <w:r>
              <w:rPr>
                <w:b/>
                <w:sz w:val="28"/>
              </w:rPr>
              <w:t>PAW</w:t>
            </w:r>
            <w:r>
              <w:rPr>
                <w:b/>
                <w:spacing w:val="-6"/>
                <w:sz w:val="28"/>
              </w:rPr>
              <w:t xml:space="preserve"> </w:t>
            </w:r>
            <w:r>
              <w:rPr>
                <w:b/>
                <w:spacing w:val="-4"/>
                <w:sz w:val="28"/>
              </w:rPr>
              <w:t>CCLD</w:t>
            </w:r>
          </w:p>
        </w:tc>
      </w:tr>
    </w:tbl>
    <w:p w14:paraId="0AB5E15C" w14:textId="77777777" w:rsidR="0057782E" w:rsidRDefault="0057782E">
      <w:pPr>
        <w:pStyle w:val="BodyText"/>
        <w:spacing w:before="1"/>
        <w:ind w:left="0" w:firstLine="0"/>
        <w:jc w:val="left"/>
        <w:rPr>
          <w:b/>
        </w:rPr>
      </w:pPr>
    </w:p>
    <w:p w14:paraId="7E9332A0" w14:textId="77777777" w:rsidR="0057782E" w:rsidRDefault="00987FF2">
      <w:pPr>
        <w:spacing w:before="1"/>
        <w:ind w:left="3" w:right="278"/>
        <w:jc w:val="center"/>
        <w:rPr>
          <w:b/>
          <w:sz w:val="28"/>
        </w:rPr>
      </w:pPr>
      <w:r>
        <w:rPr>
          <w:b/>
          <w:sz w:val="28"/>
          <w:u w:val="thick"/>
        </w:rPr>
        <w:t>CASE</w:t>
      </w:r>
      <w:r>
        <w:rPr>
          <w:b/>
          <w:spacing w:val="-13"/>
          <w:sz w:val="28"/>
          <w:u w:val="thick"/>
        </w:rPr>
        <w:t xml:space="preserve"> </w:t>
      </w:r>
      <w:r>
        <w:rPr>
          <w:b/>
          <w:sz w:val="28"/>
          <w:u w:val="thick"/>
        </w:rPr>
        <w:t>MANAGEMENT</w:t>
      </w:r>
      <w:r>
        <w:rPr>
          <w:b/>
          <w:spacing w:val="-12"/>
          <w:sz w:val="28"/>
          <w:u w:val="thick"/>
        </w:rPr>
        <w:t xml:space="preserve"> </w:t>
      </w:r>
      <w:r>
        <w:rPr>
          <w:b/>
          <w:spacing w:val="-4"/>
          <w:sz w:val="28"/>
          <w:u w:val="thick"/>
        </w:rPr>
        <w:t>ORDER</w:t>
      </w:r>
    </w:p>
    <w:p w14:paraId="700A2AC5" w14:textId="77777777" w:rsidR="0057782E" w:rsidRDefault="0057782E">
      <w:pPr>
        <w:pStyle w:val="BodyText"/>
        <w:spacing w:before="155"/>
        <w:ind w:left="0" w:firstLine="0"/>
        <w:jc w:val="left"/>
        <w:rPr>
          <w:b/>
        </w:rPr>
      </w:pPr>
    </w:p>
    <w:p w14:paraId="5117B124" w14:textId="77777777" w:rsidR="0057782E" w:rsidRDefault="00987FF2">
      <w:pPr>
        <w:pStyle w:val="BodyText"/>
        <w:spacing w:line="362" w:lineRule="auto"/>
        <w:ind w:right="565"/>
        <w:jc w:val="left"/>
      </w:pPr>
      <w:r>
        <w:t>After</w:t>
      </w:r>
      <w:r>
        <w:rPr>
          <w:spacing w:val="30"/>
        </w:rPr>
        <w:t xml:space="preserve"> </w:t>
      </w:r>
      <w:r>
        <w:t>consideration</w:t>
      </w:r>
      <w:r>
        <w:rPr>
          <w:spacing w:val="29"/>
        </w:rPr>
        <w:t xml:space="preserve"> </w:t>
      </w:r>
      <w:r>
        <w:t>of</w:t>
      </w:r>
      <w:r>
        <w:rPr>
          <w:spacing w:val="30"/>
        </w:rPr>
        <w:t xml:space="preserve"> </w:t>
      </w:r>
      <w:r>
        <w:t>the</w:t>
      </w:r>
      <w:r>
        <w:rPr>
          <w:spacing w:val="27"/>
        </w:rPr>
        <w:t xml:space="preserve"> </w:t>
      </w:r>
      <w:r>
        <w:t>proposals</w:t>
      </w:r>
      <w:r>
        <w:rPr>
          <w:spacing w:val="28"/>
        </w:rPr>
        <w:t xml:space="preserve"> </w:t>
      </w:r>
      <w:r>
        <w:t>of</w:t>
      </w:r>
      <w:r>
        <w:rPr>
          <w:spacing w:val="27"/>
        </w:rPr>
        <w:t xml:space="preserve"> </w:t>
      </w:r>
      <w:r>
        <w:t>the</w:t>
      </w:r>
      <w:r>
        <w:rPr>
          <w:spacing w:val="27"/>
        </w:rPr>
        <w:t xml:space="preserve"> </w:t>
      </w:r>
      <w:r>
        <w:t>parties,</w:t>
      </w:r>
      <w:r>
        <w:rPr>
          <w:spacing w:val="29"/>
        </w:rPr>
        <w:t xml:space="preserve"> </w:t>
      </w:r>
      <w:r>
        <w:t>as</w:t>
      </w:r>
      <w:r>
        <w:rPr>
          <w:spacing w:val="28"/>
        </w:rPr>
        <w:t xml:space="preserve"> </w:t>
      </w:r>
      <w:r>
        <w:t>well</w:t>
      </w:r>
      <w:r>
        <w:rPr>
          <w:spacing w:val="31"/>
        </w:rPr>
        <w:t xml:space="preserve"> </w:t>
      </w:r>
      <w:r>
        <w:t>as</w:t>
      </w:r>
      <w:r>
        <w:rPr>
          <w:spacing w:val="28"/>
        </w:rPr>
        <w:t xml:space="preserve"> </w:t>
      </w:r>
      <w:r>
        <w:t>the</w:t>
      </w:r>
      <w:r>
        <w:rPr>
          <w:spacing w:val="28"/>
        </w:rPr>
        <w:t xml:space="preserve"> </w:t>
      </w:r>
      <w:r>
        <w:t>interests of justice, the Court hereby enters this Case Management Order.</w:t>
      </w:r>
    </w:p>
    <w:p w14:paraId="14F3895F" w14:textId="77777777" w:rsidR="0057782E" w:rsidRDefault="00987FF2">
      <w:pPr>
        <w:pStyle w:val="Heading1"/>
        <w:numPr>
          <w:ilvl w:val="0"/>
          <w:numId w:val="5"/>
        </w:numPr>
        <w:tabs>
          <w:tab w:val="left" w:pos="4291"/>
        </w:tabs>
        <w:spacing w:before="7"/>
        <w:ind w:left="4291" w:hanging="345"/>
        <w:jc w:val="left"/>
      </w:pPr>
      <w:r>
        <w:rPr>
          <w:spacing w:val="-2"/>
        </w:rPr>
        <w:t>GENERAL</w:t>
      </w:r>
    </w:p>
    <w:p w14:paraId="5DE9CC70" w14:textId="77777777" w:rsidR="0057782E" w:rsidRDefault="00987FF2">
      <w:pPr>
        <w:pStyle w:val="Heading2"/>
        <w:numPr>
          <w:ilvl w:val="0"/>
          <w:numId w:val="4"/>
        </w:numPr>
        <w:tabs>
          <w:tab w:val="left" w:pos="960"/>
        </w:tabs>
        <w:spacing w:before="158"/>
        <w:jc w:val="left"/>
      </w:pPr>
      <w:r>
        <w:rPr>
          <w:smallCaps/>
          <w:spacing w:val="-2"/>
        </w:rPr>
        <w:t>Application</w:t>
      </w:r>
    </w:p>
    <w:p w14:paraId="6D54D71A" w14:textId="77777777" w:rsidR="0057782E" w:rsidRDefault="00987FF2">
      <w:pPr>
        <w:pStyle w:val="BodyText"/>
        <w:spacing w:before="156" w:line="362" w:lineRule="auto"/>
        <w:ind w:right="565"/>
      </w:pPr>
      <w:r>
        <w:t xml:space="preserve">This Case Management Order shall apply only to this presently pending </w:t>
      </w:r>
      <w:r>
        <w:rPr>
          <w:spacing w:val="-2"/>
        </w:rPr>
        <w:t>action.</w:t>
      </w:r>
    </w:p>
    <w:p w14:paraId="6ACCE84B" w14:textId="77777777" w:rsidR="0057782E" w:rsidRDefault="00987FF2">
      <w:pPr>
        <w:pStyle w:val="Heading2"/>
        <w:numPr>
          <w:ilvl w:val="0"/>
          <w:numId w:val="4"/>
        </w:numPr>
        <w:tabs>
          <w:tab w:val="left" w:pos="960"/>
        </w:tabs>
        <w:spacing w:before="9"/>
        <w:jc w:val="left"/>
      </w:pPr>
      <w:r>
        <w:rPr>
          <w:smallCaps/>
        </w:rPr>
        <w:t>Service</w:t>
      </w:r>
      <w:r>
        <w:rPr>
          <w:smallCaps/>
          <w:spacing w:val="-10"/>
        </w:rPr>
        <w:t xml:space="preserve"> </w:t>
      </w:r>
      <w:r>
        <w:rPr>
          <w:smallCaps/>
        </w:rPr>
        <w:t>Of</w:t>
      </w:r>
      <w:r>
        <w:rPr>
          <w:smallCaps/>
          <w:spacing w:val="-7"/>
        </w:rPr>
        <w:t xml:space="preserve"> </w:t>
      </w:r>
      <w:r>
        <w:rPr>
          <w:smallCaps/>
        </w:rPr>
        <w:t>Case</w:t>
      </w:r>
      <w:r>
        <w:rPr>
          <w:smallCaps/>
          <w:spacing w:val="-8"/>
        </w:rPr>
        <w:t xml:space="preserve"> </w:t>
      </w:r>
      <w:r>
        <w:rPr>
          <w:smallCaps/>
        </w:rPr>
        <w:t>Management</w:t>
      </w:r>
      <w:r>
        <w:rPr>
          <w:smallCaps/>
          <w:spacing w:val="-7"/>
        </w:rPr>
        <w:t xml:space="preserve"> </w:t>
      </w:r>
      <w:r>
        <w:rPr>
          <w:smallCaps/>
        </w:rPr>
        <w:t>Order</w:t>
      </w:r>
      <w:r>
        <w:rPr>
          <w:smallCaps/>
          <w:spacing w:val="-8"/>
        </w:rPr>
        <w:t xml:space="preserve"> </w:t>
      </w:r>
      <w:r>
        <w:rPr>
          <w:smallCaps/>
        </w:rPr>
        <w:t>On</w:t>
      </w:r>
      <w:r>
        <w:rPr>
          <w:smallCaps/>
          <w:spacing w:val="-7"/>
        </w:rPr>
        <w:t xml:space="preserve"> </w:t>
      </w:r>
      <w:r>
        <w:rPr>
          <w:smallCaps/>
        </w:rPr>
        <w:t>New</w:t>
      </w:r>
      <w:r>
        <w:rPr>
          <w:smallCaps/>
          <w:spacing w:val="-9"/>
        </w:rPr>
        <w:t xml:space="preserve"> </w:t>
      </w:r>
      <w:r>
        <w:rPr>
          <w:smallCaps/>
          <w:spacing w:val="-2"/>
        </w:rPr>
        <w:t>Parties</w:t>
      </w:r>
    </w:p>
    <w:p w14:paraId="51F87C28" w14:textId="77777777" w:rsidR="0057782E" w:rsidRDefault="00987FF2">
      <w:pPr>
        <w:pStyle w:val="BodyText"/>
        <w:spacing w:before="156" w:line="360" w:lineRule="auto"/>
        <w:ind w:right="564"/>
      </w:pPr>
      <w:r>
        <w:t>Upon the addition of</w:t>
      </w:r>
      <w:r>
        <w:rPr>
          <w:spacing w:val="-2"/>
        </w:rPr>
        <w:t xml:space="preserve"> </w:t>
      </w:r>
      <w:r>
        <w:t>any</w:t>
      </w:r>
      <w:r>
        <w:rPr>
          <w:spacing w:val="-1"/>
        </w:rPr>
        <w:t xml:space="preserve"> </w:t>
      </w:r>
      <w:r>
        <w:t>party</w:t>
      </w:r>
      <w:r>
        <w:rPr>
          <w:spacing w:val="-1"/>
        </w:rPr>
        <w:t xml:space="preserve"> </w:t>
      </w:r>
      <w:r>
        <w:t xml:space="preserve">to the Action, the party adding the new party to the Action shall serve a copy of this Case Management Order </w:t>
      </w:r>
      <w:proofErr w:type="gramStart"/>
      <w:r>
        <w:t>at the same time that</w:t>
      </w:r>
      <w:proofErr w:type="gramEnd"/>
      <w:r>
        <w:t xml:space="preserve"> it serves a copy of the pleading joining such new party.</w:t>
      </w:r>
    </w:p>
    <w:p w14:paraId="44BFEE90" w14:textId="77777777" w:rsidR="0057782E" w:rsidRDefault="00987FF2">
      <w:pPr>
        <w:pStyle w:val="Heading2"/>
        <w:numPr>
          <w:ilvl w:val="0"/>
          <w:numId w:val="4"/>
        </w:numPr>
        <w:tabs>
          <w:tab w:val="left" w:pos="960"/>
        </w:tabs>
        <w:spacing w:before="18"/>
        <w:jc w:val="left"/>
      </w:pPr>
      <w:r>
        <w:rPr>
          <w:smallCaps/>
        </w:rPr>
        <w:t>Applicable</w:t>
      </w:r>
      <w:r>
        <w:rPr>
          <w:smallCaps/>
          <w:spacing w:val="-10"/>
        </w:rPr>
        <w:t xml:space="preserve"> </w:t>
      </w:r>
      <w:r>
        <w:rPr>
          <w:smallCaps/>
        </w:rPr>
        <w:t>Court</w:t>
      </w:r>
      <w:r>
        <w:rPr>
          <w:smallCaps/>
          <w:spacing w:val="-12"/>
        </w:rPr>
        <w:t xml:space="preserve"> </w:t>
      </w:r>
      <w:r>
        <w:rPr>
          <w:smallCaps/>
          <w:spacing w:val="-2"/>
        </w:rPr>
        <w:t>Rules</w:t>
      </w:r>
    </w:p>
    <w:p w14:paraId="122FD099" w14:textId="34FEA2D6" w:rsidR="00185441" w:rsidRDefault="00987FF2">
      <w:pPr>
        <w:pStyle w:val="BodyText"/>
        <w:spacing w:before="153" w:line="362" w:lineRule="auto"/>
        <w:ind w:right="563"/>
      </w:pPr>
      <w:r>
        <w:t>Unless otherwise provided by this Case Management Order or any amendment thereto, the Superior Court Civil Rules, CCLD Standing Orders, and Judge Winston’s web-published judicial preferences shall apply.</w:t>
      </w:r>
    </w:p>
    <w:p w14:paraId="0D1335AB" w14:textId="692162AC" w:rsidR="0057782E" w:rsidRPr="00185441" w:rsidRDefault="00185441" w:rsidP="00C31883">
      <w:r>
        <w:br w:type="page"/>
      </w:r>
    </w:p>
    <w:p w14:paraId="072E8509" w14:textId="77777777" w:rsidR="0057782E" w:rsidRDefault="00987FF2">
      <w:pPr>
        <w:pStyle w:val="Heading2"/>
        <w:numPr>
          <w:ilvl w:val="0"/>
          <w:numId w:val="4"/>
        </w:numPr>
        <w:tabs>
          <w:tab w:val="left" w:pos="960"/>
        </w:tabs>
        <w:spacing w:before="60"/>
        <w:ind w:hanging="720"/>
        <w:jc w:val="left"/>
      </w:pPr>
      <w:r>
        <w:rPr>
          <w:smallCaps/>
          <w:spacing w:val="-2"/>
        </w:rPr>
        <w:t>Addition</w:t>
      </w:r>
      <w:r>
        <w:rPr>
          <w:smallCaps/>
          <w:spacing w:val="-3"/>
        </w:rPr>
        <w:t xml:space="preserve"> </w:t>
      </w:r>
      <w:r>
        <w:rPr>
          <w:smallCaps/>
          <w:spacing w:val="-2"/>
        </w:rPr>
        <w:t>of</w:t>
      </w:r>
      <w:r>
        <w:rPr>
          <w:smallCaps/>
        </w:rPr>
        <w:t xml:space="preserve"> </w:t>
      </w:r>
      <w:r>
        <w:rPr>
          <w:smallCaps/>
          <w:spacing w:val="-2"/>
        </w:rPr>
        <w:t>Parties;</w:t>
      </w:r>
      <w:r>
        <w:rPr>
          <w:smallCaps/>
          <w:spacing w:val="-16"/>
        </w:rPr>
        <w:t xml:space="preserve"> </w:t>
      </w:r>
      <w:r>
        <w:rPr>
          <w:smallCaps/>
          <w:spacing w:val="-2"/>
        </w:rPr>
        <w:t>Amendments or</w:t>
      </w:r>
      <w:r>
        <w:rPr>
          <w:smallCaps/>
          <w:spacing w:val="-3"/>
        </w:rPr>
        <w:t xml:space="preserve"> </w:t>
      </w:r>
      <w:r>
        <w:rPr>
          <w:smallCaps/>
          <w:spacing w:val="-2"/>
        </w:rPr>
        <w:t>Supplements of Pleadings</w:t>
      </w:r>
    </w:p>
    <w:p w14:paraId="1EB26371" w14:textId="21866A5D" w:rsidR="0057782E" w:rsidRDefault="00987FF2">
      <w:pPr>
        <w:pStyle w:val="BodyText"/>
        <w:tabs>
          <w:tab w:val="left" w:pos="7825"/>
        </w:tabs>
        <w:spacing w:before="161" w:line="360" w:lineRule="auto"/>
        <w:ind w:right="562"/>
      </w:pPr>
      <w:r w:rsidRPr="00185441">
        <w:t xml:space="preserve">Motions seeking to join other parties and motions to amend or supplement the pleadings must be filed and served on or before </w:t>
      </w:r>
      <w:r w:rsidR="00A61EDF">
        <w:rPr>
          <w:u w:val="single"/>
        </w:rPr>
        <w:tab/>
      </w:r>
      <w:r w:rsidRPr="00185441">
        <w:t>.</w:t>
      </w:r>
      <w:r w:rsidRPr="00185441">
        <w:rPr>
          <w:spacing w:val="40"/>
        </w:rPr>
        <w:t xml:space="preserve"> </w:t>
      </w:r>
      <w:r w:rsidR="00185441" w:rsidRPr="00185441">
        <w:rPr>
          <w:spacing w:val="40"/>
        </w:rPr>
        <w:t xml:space="preserve"> </w:t>
      </w:r>
      <w:r w:rsidRPr="00185441">
        <w:t>In</w:t>
      </w:r>
      <w:r w:rsidRPr="00185441">
        <w:rPr>
          <w:spacing w:val="-5"/>
        </w:rPr>
        <w:t xml:space="preserve"> </w:t>
      </w:r>
      <w:r w:rsidRPr="00185441">
        <w:t>the</w:t>
      </w:r>
      <w:r w:rsidRPr="00185441">
        <w:rPr>
          <w:spacing w:val="-6"/>
        </w:rPr>
        <w:t xml:space="preserve"> </w:t>
      </w:r>
      <w:r w:rsidRPr="00185441">
        <w:t>event</w:t>
      </w:r>
      <w:r w:rsidRPr="00185441">
        <w:rPr>
          <w:spacing w:val="-9"/>
        </w:rPr>
        <w:t xml:space="preserve"> </w:t>
      </w:r>
      <w:r w:rsidRPr="00185441">
        <w:t>a new party is added or an amendment or supplement to the Complaint is made, the parties shall meet and confer in good faith to discuss any appropriate extensions to the deadlines for written discovery, the production of documents, the exchange of privilege logs, the deadline for factual discovery, and any other deadlines, as they relate to the newly added party, amendment or supplement.</w:t>
      </w:r>
    </w:p>
    <w:p w14:paraId="3C9DB03B" w14:textId="77777777" w:rsidR="0057782E" w:rsidRDefault="00987FF2">
      <w:pPr>
        <w:pStyle w:val="Heading1"/>
        <w:numPr>
          <w:ilvl w:val="0"/>
          <w:numId w:val="5"/>
        </w:numPr>
        <w:tabs>
          <w:tab w:val="left" w:pos="2623"/>
        </w:tabs>
        <w:spacing w:before="20"/>
        <w:ind w:left="2623" w:hanging="499"/>
        <w:jc w:val="left"/>
      </w:pPr>
      <w:r>
        <w:t>LEXIS/NEXIS</w:t>
      </w:r>
      <w:r>
        <w:rPr>
          <w:spacing w:val="-11"/>
        </w:rPr>
        <w:t xml:space="preserve"> </w:t>
      </w:r>
      <w:r>
        <w:t>E-FILING</w:t>
      </w:r>
      <w:r>
        <w:rPr>
          <w:spacing w:val="-11"/>
        </w:rPr>
        <w:t xml:space="preserve"> </w:t>
      </w:r>
      <w:r>
        <w:rPr>
          <w:spacing w:val="-2"/>
        </w:rPr>
        <w:t>PROCEDURES</w:t>
      </w:r>
    </w:p>
    <w:p w14:paraId="087E9A88" w14:textId="77777777" w:rsidR="0057782E" w:rsidRDefault="00987FF2">
      <w:pPr>
        <w:pStyle w:val="BodyText"/>
        <w:spacing w:before="156" w:line="360" w:lineRule="auto"/>
        <w:ind w:right="563"/>
      </w:pPr>
      <w:r>
        <w:t>The filing and service of documents shall be in accordance with Rule 79.1</w:t>
      </w:r>
      <w:r>
        <w:rPr>
          <w:spacing w:val="40"/>
        </w:rPr>
        <w:t xml:space="preserve"> </w:t>
      </w:r>
      <w:r>
        <w:t>of</w:t>
      </w:r>
      <w:r>
        <w:rPr>
          <w:spacing w:val="-4"/>
        </w:rPr>
        <w:t xml:space="preserve"> </w:t>
      </w:r>
      <w:r>
        <w:t>the</w:t>
      </w:r>
      <w:r>
        <w:rPr>
          <w:spacing w:val="-3"/>
        </w:rPr>
        <w:t xml:space="preserve"> </w:t>
      </w:r>
      <w:r>
        <w:t>Superior</w:t>
      </w:r>
      <w:r>
        <w:rPr>
          <w:spacing w:val="-1"/>
        </w:rPr>
        <w:t xml:space="preserve"> </w:t>
      </w:r>
      <w:r>
        <w:t>Court</w:t>
      </w:r>
      <w:r>
        <w:rPr>
          <w:spacing w:val="-3"/>
        </w:rPr>
        <w:t xml:space="preserve"> </w:t>
      </w:r>
      <w:r>
        <w:t>Civil</w:t>
      </w:r>
      <w:r>
        <w:rPr>
          <w:spacing w:val="-3"/>
        </w:rPr>
        <w:t xml:space="preserve"> </w:t>
      </w:r>
      <w:r>
        <w:t>Rules and</w:t>
      </w:r>
      <w:r>
        <w:rPr>
          <w:spacing w:val="-3"/>
        </w:rPr>
        <w:t xml:space="preserve"> </w:t>
      </w:r>
      <w:r>
        <w:t>the</w:t>
      </w:r>
      <w:r>
        <w:rPr>
          <w:spacing w:val="-4"/>
        </w:rPr>
        <w:t xml:space="preserve"> </w:t>
      </w:r>
      <w:r>
        <w:t>Administrative</w:t>
      </w:r>
      <w:r>
        <w:rPr>
          <w:spacing w:val="-1"/>
        </w:rPr>
        <w:t xml:space="preserve"> </w:t>
      </w:r>
      <w:r>
        <w:t>Directive</w:t>
      </w:r>
      <w:r>
        <w:rPr>
          <w:spacing w:val="-4"/>
        </w:rPr>
        <w:t xml:space="preserve"> </w:t>
      </w:r>
      <w:r>
        <w:t>of</w:t>
      </w:r>
      <w:r>
        <w:rPr>
          <w:spacing w:val="-4"/>
        </w:rPr>
        <w:t xml:space="preserve"> </w:t>
      </w:r>
      <w:r>
        <w:t>the</w:t>
      </w:r>
      <w:r>
        <w:rPr>
          <w:spacing w:val="-3"/>
        </w:rPr>
        <w:t xml:space="preserve"> </w:t>
      </w:r>
      <w:r>
        <w:t>President Judge of the Superior Court of the State of Delaware, No. 2003-8, E-File Administrative Procedures,</w:t>
      </w:r>
      <w:r>
        <w:rPr>
          <w:spacing w:val="-1"/>
        </w:rPr>
        <w:t xml:space="preserve"> </w:t>
      </w:r>
      <w:r>
        <w:t>dated August 12,</w:t>
      </w:r>
      <w:r>
        <w:rPr>
          <w:spacing w:val="-1"/>
        </w:rPr>
        <w:t xml:space="preserve"> </w:t>
      </w:r>
      <w:r>
        <w:t>2003,</w:t>
      </w:r>
      <w:r>
        <w:rPr>
          <w:spacing w:val="-3"/>
        </w:rPr>
        <w:t xml:space="preserve"> </w:t>
      </w:r>
      <w:r>
        <w:t>published by the Prothonotary, except that documents initiating discovery requests (interrogatories, requests for production of documents, and requests for admission) and responses to such discovery requests (excluding the actual production of documents) shall be served electronically through LEXIS/NEXIS.</w:t>
      </w:r>
    </w:p>
    <w:p w14:paraId="7BFB17BD" w14:textId="77777777" w:rsidR="0057782E" w:rsidRDefault="00987FF2">
      <w:pPr>
        <w:pStyle w:val="Heading1"/>
        <w:numPr>
          <w:ilvl w:val="0"/>
          <w:numId w:val="5"/>
        </w:numPr>
        <w:tabs>
          <w:tab w:val="left" w:pos="3637"/>
        </w:tabs>
        <w:spacing w:before="20"/>
        <w:ind w:left="3637" w:hanging="719"/>
        <w:jc w:val="both"/>
      </w:pPr>
      <w:r>
        <w:t>DISCOVERY</w:t>
      </w:r>
      <w:r>
        <w:rPr>
          <w:spacing w:val="-10"/>
        </w:rPr>
        <w:t xml:space="preserve"> </w:t>
      </w:r>
      <w:r>
        <w:rPr>
          <w:spacing w:val="-2"/>
        </w:rPr>
        <w:t>SCHEDULE</w:t>
      </w:r>
    </w:p>
    <w:p w14:paraId="6ACAA0AC" w14:textId="77777777" w:rsidR="0057782E" w:rsidRDefault="00987FF2">
      <w:pPr>
        <w:pStyle w:val="Heading2"/>
        <w:numPr>
          <w:ilvl w:val="0"/>
          <w:numId w:val="3"/>
        </w:numPr>
        <w:tabs>
          <w:tab w:val="left" w:pos="960"/>
        </w:tabs>
        <w:spacing w:before="170"/>
        <w:jc w:val="left"/>
      </w:pPr>
      <w:r>
        <w:rPr>
          <w:smallCaps/>
          <w:spacing w:val="-2"/>
        </w:rPr>
        <w:t>Document</w:t>
      </w:r>
      <w:r>
        <w:rPr>
          <w:smallCaps/>
          <w:spacing w:val="2"/>
        </w:rPr>
        <w:t xml:space="preserve"> </w:t>
      </w:r>
      <w:r>
        <w:rPr>
          <w:smallCaps/>
          <w:spacing w:val="-2"/>
        </w:rPr>
        <w:t>Production</w:t>
      </w:r>
    </w:p>
    <w:p w14:paraId="7A82DFCA" w14:textId="3CAB2DE1" w:rsidR="0057782E" w:rsidRDefault="00987FF2">
      <w:pPr>
        <w:pStyle w:val="ListParagraph"/>
        <w:numPr>
          <w:ilvl w:val="1"/>
          <w:numId w:val="3"/>
        </w:numPr>
        <w:tabs>
          <w:tab w:val="left" w:pos="1680"/>
          <w:tab w:val="left" w:pos="2976"/>
        </w:tabs>
        <w:spacing w:before="160" w:line="360" w:lineRule="auto"/>
        <w:ind w:right="564" w:firstLine="719"/>
        <w:rPr>
          <w:sz w:val="28"/>
        </w:rPr>
      </w:pPr>
      <w:r>
        <w:rPr>
          <w:b/>
          <w:sz w:val="28"/>
        </w:rPr>
        <w:t>Requests</w:t>
      </w:r>
      <w:r>
        <w:rPr>
          <w:b/>
          <w:spacing w:val="80"/>
          <w:sz w:val="28"/>
        </w:rPr>
        <w:t xml:space="preserve"> </w:t>
      </w:r>
      <w:r>
        <w:rPr>
          <w:b/>
          <w:sz w:val="28"/>
        </w:rPr>
        <w:t>f</w:t>
      </w:r>
      <w:r>
        <w:rPr>
          <w:b/>
          <w:spacing w:val="-22"/>
          <w:sz w:val="28"/>
        </w:rPr>
        <w:t xml:space="preserve"> </w:t>
      </w:r>
      <w:r>
        <w:rPr>
          <w:b/>
          <w:sz w:val="28"/>
        </w:rPr>
        <w:t>or</w:t>
      </w:r>
      <w:r>
        <w:rPr>
          <w:b/>
          <w:spacing w:val="80"/>
          <w:sz w:val="28"/>
        </w:rPr>
        <w:t xml:space="preserve"> </w:t>
      </w:r>
      <w:r>
        <w:rPr>
          <w:b/>
          <w:sz w:val="28"/>
        </w:rPr>
        <w:t>Production</w:t>
      </w:r>
      <w:r>
        <w:rPr>
          <w:b/>
          <w:spacing w:val="80"/>
          <w:sz w:val="28"/>
        </w:rPr>
        <w:t xml:space="preserve"> </w:t>
      </w:r>
      <w:r>
        <w:rPr>
          <w:sz w:val="28"/>
        </w:rPr>
        <w:t>of</w:t>
      </w:r>
      <w:r>
        <w:rPr>
          <w:spacing w:val="80"/>
          <w:sz w:val="28"/>
        </w:rPr>
        <w:t xml:space="preserve"> </w:t>
      </w:r>
      <w:r>
        <w:rPr>
          <w:sz w:val="28"/>
        </w:rPr>
        <w:t>documents</w:t>
      </w:r>
      <w:r>
        <w:rPr>
          <w:spacing w:val="80"/>
          <w:sz w:val="28"/>
        </w:rPr>
        <w:t xml:space="preserve"> </w:t>
      </w:r>
      <w:r>
        <w:rPr>
          <w:sz w:val="28"/>
        </w:rPr>
        <w:t>shall</w:t>
      </w:r>
      <w:r>
        <w:rPr>
          <w:spacing w:val="80"/>
          <w:sz w:val="28"/>
        </w:rPr>
        <w:t xml:space="preserve"> </w:t>
      </w:r>
      <w:r>
        <w:rPr>
          <w:sz w:val="28"/>
        </w:rPr>
        <w:t>be</w:t>
      </w:r>
      <w:r>
        <w:rPr>
          <w:spacing w:val="80"/>
          <w:sz w:val="28"/>
        </w:rPr>
        <w:t xml:space="preserve"> </w:t>
      </w:r>
      <w:r>
        <w:rPr>
          <w:sz w:val="28"/>
        </w:rPr>
        <w:t>served</w:t>
      </w:r>
      <w:r>
        <w:rPr>
          <w:spacing w:val="80"/>
          <w:sz w:val="28"/>
        </w:rPr>
        <w:t xml:space="preserve"> </w:t>
      </w:r>
      <w:r>
        <w:rPr>
          <w:sz w:val="28"/>
        </w:rPr>
        <w:t>on</w:t>
      </w:r>
      <w:r>
        <w:rPr>
          <w:spacing w:val="80"/>
          <w:sz w:val="28"/>
        </w:rPr>
        <w:t xml:space="preserve"> </w:t>
      </w:r>
      <w:r>
        <w:rPr>
          <w:sz w:val="28"/>
        </w:rPr>
        <w:t>or before</w:t>
      </w:r>
      <w:r>
        <w:rPr>
          <w:spacing w:val="126"/>
          <w:sz w:val="28"/>
        </w:rPr>
        <w:t xml:space="preserve"> </w:t>
      </w:r>
      <w:r>
        <w:rPr>
          <w:sz w:val="28"/>
          <w:u w:val="single"/>
        </w:rPr>
        <w:tab/>
      </w:r>
      <w:r>
        <w:rPr>
          <w:sz w:val="28"/>
          <w:u w:val="single"/>
        </w:rPr>
        <w:tab/>
      </w:r>
      <w:r>
        <w:rPr>
          <w:sz w:val="28"/>
        </w:rPr>
        <w:t>,</w:t>
      </w:r>
      <w:r>
        <w:rPr>
          <w:spacing w:val="25"/>
          <w:sz w:val="28"/>
        </w:rPr>
        <w:t xml:space="preserve"> </w:t>
      </w:r>
      <w:r>
        <w:rPr>
          <w:sz w:val="28"/>
        </w:rPr>
        <w:t>with</w:t>
      </w:r>
      <w:r>
        <w:rPr>
          <w:spacing w:val="27"/>
          <w:sz w:val="28"/>
        </w:rPr>
        <w:t xml:space="preserve"> </w:t>
      </w:r>
      <w:r>
        <w:rPr>
          <w:sz w:val="28"/>
        </w:rPr>
        <w:t>all</w:t>
      </w:r>
      <w:r>
        <w:rPr>
          <w:spacing w:val="26"/>
          <w:sz w:val="28"/>
        </w:rPr>
        <w:t xml:space="preserve"> </w:t>
      </w:r>
      <w:r>
        <w:rPr>
          <w:sz w:val="28"/>
        </w:rPr>
        <w:t>documents</w:t>
      </w:r>
      <w:r>
        <w:rPr>
          <w:spacing w:val="26"/>
          <w:sz w:val="28"/>
        </w:rPr>
        <w:t xml:space="preserve"> to</w:t>
      </w:r>
      <w:r>
        <w:rPr>
          <w:spacing w:val="28"/>
          <w:sz w:val="28"/>
        </w:rPr>
        <w:t xml:space="preserve"> </w:t>
      </w:r>
      <w:r>
        <w:rPr>
          <w:sz w:val="28"/>
        </w:rPr>
        <w:t>be</w:t>
      </w:r>
      <w:r>
        <w:rPr>
          <w:spacing w:val="25"/>
          <w:sz w:val="28"/>
        </w:rPr>
        <w:t xml:space="preserve"> </w:t>
      </w:r>
      <w:r>
        <w:rPr>
          <w:sz w:val="28"/>
        </w:rPr>
        <w:t>produced</w:t>
      </w:r>
      <w:r>
        <w:rPr>
          <w:spacing w:val="28"/>
          <w:sz w:val="28"/>
        </w:rPr>
        <w:t xml:space="preserve"> </w:t>
      </w:r>
      <w:r>
        <w:rPr>
          <w:sz w:val="28"/>
        </w:rPr>
        <w:t>on</w:t>
      </w:r>
      <w:r>
        <w:rPr>
          <w:spacing w:val="27"/>
          <w:sz w:val="28"/>
        </w:rPr>
        <w:t xml:space="preserve"> </w:t>
      </w:r>
      <w:r>
        <w:rPr>
          <w:sz w:val="28"/>
        </w:rPr>
        <w:t>or</w:t>
      </w:r>
      <w:r>
        <w:rPr>
          <w:spacing w:val="27"/>
          <w:sz w:val="28"/>
        </w:rPr>
        <w:t xml:space="preserve"> </w:t>
      </w:r>
      <w:r>
        <w:rPr>
          <w:spacing w:val="-2"/>
          <w:sz w:val="28"/>
        </w:rPr>
        <w:t>before</w:t>
      </w:r>
      <w:r w:rsidR="00F53F3F">
        <w:rPr>
          <w:spacing w:val="-2"/>
          <w:sz w:val="28"/>
        </w:rPr>
        <w:t xml:space="preserve"> _______________.</w:t>
      </w:r>
    </w:p>
    <w:p w14:paraId="09D04B96" w14:textId="13A79625" w:rsidR="0057782E" w:rsidRDefault="0057782E">
      <w:pPr>
        <w:pStyle w:val="BodyText"/>
        <w:ind w:firstLine="0"/>
        <w:jc w:val="left"/>
        <w:rPr>
          <w:sz w:val="20"/>
        </w:rPr>
      </w:pPr>
    </w:p>
    <w:p w14:paraId="16F06F12" w14:textId="3BCADBB8" w:rsidR="0057782E" w:rsidRDefault="00987FF2">
      <w:pPr>
        <w:pStyle w:val="ListParagraph"/>
        <w:numPr>
          <w:ilvl w:val="1"/>
          <w:numId w:val="3"/>
        </w:numPr>
        <w:tabs>
          <w:tab w:val="left" w:pos="1678"/>
          <w:tab w:val="left" w:pos="4721"/>
        </w:tabs>
        <w:spacing w:before="130" w:line="360" w:lineRule="auto"/>
        <w:ind w:right="566" w:firstLine="719"/>
        <w:jc w:val="both"/>
        <w:rPr>
          <w:sz w:val="28"/>
        </w:rPr>
      </w:pPr>
      <w:r>
        <w:rPr>
          <w:b/>
          <w:sz w:val="28"/>
        </w:rPr>
        <w:t>Third-Party Subpoenas.</w:t>
      </w:r>
      <w:r>
        <w:rPr>
          <w:b/>
          <w:spacing w:val="40"/>
          <w:sz w:val="28"/>
        </w:rPr>
        <w:t xml:space="preserve"> </w:t>
      </w:r>
      <w:r>
        <w:rPr>
          <w:sz w:val="28"/>
        </w:rPr>
        <w:t>The parties are permitted to serve third- party</w:t>
      </w:r>
      <w:r>
        <w:rPr>
          <w:spacing w:val="40"/>
          <w:sz w:val="28"/>
        </w:rPr>
        <w:t xml:space="preserve"> </w:t>
      </w:r>
      <w:r>
        <w:rPr>
          <w:sz w:val="28"/>
        </w:rPr>
        <w:t>subpoenas</w:t>
      </w:r>
      <w:r>
        <w:rPr>
          <w:spacing w:val="40"/>
          <w:sz w:val="28"/>
        </w:rPr>
        <w:t xml:space="preserve"> </w:t>
      </w:r>
      <w:r>
        <w:rPr>
          <w:sz w:val="28"/>
        </w:rPr>
        <w:t>until</w:t>
      </w:r>
      <w:r>
        <w:rPr>
          <w:spacing w:val="65"/>
          <w:sz w:val="28"/>
        </w:rPr>
        <w:t xml:space="preserve"> </w:t>
      </w:r>
      <w:r>
        <w:rPr>
          <w:sz w:val="28"/>
          <w:u w:val="single"/>
        </w:rPr>
        <w:tab/>
      </w:r>
      <w:r>
        <w:rPr>
          <w:sz w:val="28"/>
        </w:rPr>
        <w:t>.</w:t>
      </w:r>
      <w:r>
        <w:rPr>
          <w:spacing w:val="40"/>
          <w:sz w:val="28"/>
        </w:rPr>
        <w:t xml:space="preserve"> </w:t>
      </w:r>
      <w:r w:rsidR="00185441">
        <w:rPr>
          <w:spacing w:val="40"/>
          <w:sz w:val="28"/>
        </w:rPr>
        <w:t xml:space="preserve"> </w:t>
      </w:r>
      <w:r>
        <w:rPr>
          <w:sz w:val="28"/>
        </w:rPr>
        <w:t>Any party that receives documents in response to its issuance of a subpoena shall produce such documents to all other parties within three business days of the party’s receipt of such documents, except where such documents require privilege review.</w:t>
      </w:r>
    </w:p>
    <w:p w14:paraId="0DC8C889" w14:textId="61A5C38C" w:rsidR="0057782E" w:rsidRDefault="00987FF2">
      <w:pPr>
        <w:pStyle w:val="ListParagraph"/>
        <w:numPr>
          <w:ilvl w:val="1"/>
          <w:numId w:val="3"/>
        </w:numPr>
        <w:tabs>
          <w:tab w:val="left" w:pos="1678"/>
        </w:tabs>
        <w:spacing w:before="60" w:line="362" w:lineRule="auto"/>
        <w:ind w:right="565" w:firstLine="719"/>
        <w:jc w:val="both"/>
        <w:rPr>
          <w:sz w:val="28"/>
        </w:rPr>
      </w:pPr>
      <w:r>
        <w:rPr>
          <w:b/>
          <w:sz w:val="28"/>
        </w:rPr>
        <w:t xml:space="preserve">Privilege Logs </w:t>
      </w:r>
      <w:r>
        <w:rPr>
          <w:sz w:val="28"/>
        </w:rPr>
        <w:t>shall be produced in accordance with the Superior Court</w:t>
      </w:r>
      <w:r>
        <w:rPr>
          <w:spacing w:val="31"/>
          <w:sz w:val="28"/>
        </w:rPr>
        <w:t xml:space="preserve"> </w:t>
      </w:r>
      <w:r>
        <w:rPr>
          <w:sz w:val="28"/>
        </w:rPr>
        <w:t>Civil</w:t>
      </w:r>
      <w:r>
        <w:rPr>
          <w:spacing w:val="31"/>
          <w:sz w:val="28"/>
        </w:rPr>
        <w:t xml:space="preserve"> </w:t>
      </w:r>
      <w:r>
        <w:rPr>
          <w:sz w:val="28"/>
        </w:rPr>
        <w:t>Rules</w:t>
      </w:r>
      <w:r>
        <w:rPr>
          <w:spacing w:val="33"/>
          <w:sz w:val="28"/>
        </w:rPr>
        <w:t xml:space="preserve"> </w:t>
      </w:r>
      <w:r>
        <w:rPr>
          <w:sz w:val="28"/>
        </w:rPr>
        <w:t>and</w:t>
      </w:r>
      <w:r>
        <w:rPr>
          <w:spacing w:val="33"/>
          <w:sz w:val="28"/>
        </w:rPr>
        <w:t xml:space="preserve"> </w:t>
      </w:r>
      <w:r>
        <w:rPr>
          <w:sz w:val="28"/>
        </w:rPr>
        <w:t>Rule</w:t>
      </w:r>
      <w:r>
        <w:rPr>
          <w:spacing w:val="30"/>
          <w:sz w:val="28"/>
        </w:rPr>
        <w:t xml:space="preserve"> </w:t>
      </w:r>
      <w:r>
        <w:rPr>
          <w:sz w:val="28"/>
        </w:rPr>
        <w:t>502</w:t>
      </w:r>
      <w:r>
        <w:rPr>
          <w:spacing w:val="31"/>
          <w:sz w:val="28"/>
        </w:rPr>
        <w:t xml:space="preserve"> </w:t>
      </w:r>
      <w:r>
        <w:rPr>
          <w:sz w:val="28"/>
        </w:rPr>
        <w:t>of</w:t>
      </w:r>
      <w:r>
        <w:rPr>
          <w:spacing w:val="30"/>
          <w:sz w:val="28"/>
        </w:rPr>
        <w:t xml:space="preserve"> </w:t>
      </w:r>
      <w:r>
        <w:rPr>
          <w:sz w:val="28"/>
        </w:rPr>
        <w:t>the</w:t>
      </w:r>
      <w:r>
        <w:rPr>
          <w:spacing w:val="30"/>
          <w:sz w:val="28"/>
        </w:rPr>
        <w:t xml:space="preserve"> </w:t>
      </w:r>
      <w:r>
        <w:rPr>
          <w:sz w:val="28"/>
        </w:rPr>
        <w:t>Delaware</w:t>
      </w:r>
      <w:r>
        <w:rPr>
          <w:spacing w:val="33"/>
          <w:sz w:val="28"/>
        </w:rPr>
        <w:t xml:space="preserve"> </w:t>
      </w:r>
      <w:r>
        <w:rPr>
          <w:sz w:val="28"/>
        </w:rPr>
        <w:t>Uniform</w:t>
      </w:r>
      <w:r>
        <w:rPr>
          <w:spacing w:val="27"/>
          <w:sz w:val="28"/>
        </w:rPr>
        <w:t xml:space="preserve"> </w:t>
      </w:r>
      <w:r>
        <w:rPr>
          <w:sz w:val="28"/>
        </w:rPr>
        <w:t>Rules</w:t>
      </w:r>
      <w:r>
        <w:rPr>
          <w:spacing w:val="31"/>
          <w:sz w:val="28"/>
        </w:rPr>
        <w:t xml:space="preserve"> </w:t>
      </w:r>
      <w:r>
        <w:rPr>
          <w:sz w:val="28"/>
        </w:rPr>
        <w:t>of</w:t>
      </w:r>
      <w:r>
        <w:rPr>
          <w:spacing w:val="32"/>
          <w:sz w:val="28"/>
        </w:rPr>
        <w:t xml:space="preserve"> </w:t>
      </w:r>
      <w:r>
        <w:rPr>
          <w:sz w:val="28"/>
        </w:rPr>
        <w:t>Evidence</w:t>
      </w:r>
      <w:r>
        <w:rPr>
          <w:spacing w:val="28"/>
          <w:sz w:val="28"/>
        </w:rPr>
        <w:t xml:space="preserve"> </w:t>
      </w:r>
      <w:proofErr w:type="gramStart"/>
      <w:r>
        <w:rPr>
          <w:sz w:val="28"/>
        </w:rPr>
        <w:t>so as to</w:t>
      </w:r>
      <w:proofErr w:type="gramEnd"/>
      <w:r>
        <w:rPr>
          <w:sz w:val="28"/>
        </w:rPr>
        <w:t xml:space="preserve"> be completed on or before </w:t>
      </w:r>
      <w:r w:rsidR="00A61EDF">
        <w:rPr>
          <w:sz w:val="28"/>
          <w:u w:val="single"/>
        </w:rPr>
        <w:tab/>
      </w:r>
      <w:r w:rsidR="00A61EDF">
        <w:rPr>
          <w:sz w:val="28"/>
          <w:u w:val="single"/>
        </w:rPr>
        <w:tab/>
      </w:r>
      <w:r w:rsidR="00A61EDF">
        <w:rPr>
          <w:sz w:val="28"/>
          <w:u w:val="single"/>
        </w:rPr>
        <w:tab/>
      </w:r>
      <w:r>
        <w:rPr>
          <w:sz w:val="28"/>
        </w:rPr>
        <w:t>.</w:t>
      </w:r>
    </w:p>
    <w:p w14:paraId="6AC1E21E" w14:textId="4B0AE7C7" w:rsidR="0057782E" w:rsidRDefault="00987FF2">
      <w:pPr>
        <w:pStyle w:val="ListParagraph"/>
        <w:numPr>
          <w:ilvl w:val="1"/>
          <w:numId w:val="3"/>
        </w:numPr>
        <w:tabs>
          <w:tab w:val="left" w:pos="1678"/>
        </w:tabs>
        <w:spacing w:line="360" w:lineRule="auto"/>
        <w:ind w:right="565" w:firstLine="719"/>
        <w:jc w:val="both"/>
        <w:rPr>
          <w:sz w:val="28"/>
        </w:rPr>
      </w:pPr>
      <w:r>
        <w:rPr>
          <w:b/>
          <w:sz w:val="28"/>
        </w:rPr>
        <w:t>Inadvertent Production of Documents.</w:t>
      </w:r>
      <w:r>
        <w:rPr>
          <w:b/>
          <w:spacing w:val="40"/>
          <w:sz w:val="28"/>
        </w:rPr>
        <w:t xml:space="preserve"> </w:t>
      </w:r>
      <w:r w:rsidR="00185441">
        <w:rPr>
          <w:b/>
          <w:spacing w:val="40"/>
          <w:sz w:val="28"/>
        </w:rPr>
        <w:t xml:space="preserve"> </w:t>
      </w:r>
      <w:r>
        <w:rPr>
          <w:sz w:val="28"/>
        </w:rPr>
        <w:t>In the event a party discovers that it has inadvertently produced a document that it considers</w:t>
      </w:r>
      <w:r>
        <w:rPr>
          <w:spacing w:val="80"/>
          <w:sz w:val="28"/>
        </w:rPr>
        <w:t xml:space="preserve"> </w:t>
      </w:r>
      <w:r>
        <w:rPr>
          <w:sz w:val="28"/>
        </w:rPr>
        <w:t>privileged or confidential, or receives a document that it believes was</w:t>
      </w:r>
      <w:r>
        <w:rPr>
          <w:spacing w:val="40"/>
          <w:sz w:val="28"/>
        </w:rPr>
        <w:t xml:space="preserve"> </w:t>
      </w:r>
      <w:r>
        <w:rPr>
          <w:sz w:val="28"/>
        </w:rPr>
        <w:t>inadvertently produced on the ground that it is privileged or confidential, the parties shall undertake to resolve the inadvertent disclosure issue through the Stipulation and Order Governing the Production and Exchange of Confidential Information entered in this case.</w:t>
      </w:r>
      <w:r>
        <w:rPr>
          <w:spacing w:val="40"/>
          <w:sz w:val="28"/>
        </w:rPr>
        <w:t xml:space="preserve"> </w:t>
      </w:r>
      <w:r w:rsidR="00185441">
        <w:rPr>
          <w:spacing w:val="40"/>
          <w:sz w:val="28"/>
        </w:rPr>
        <w:t xml:space="preserve"> </w:t>
      </w:r>
      <w:r>
        <w:rPr>
          <w:sz w:val="28"/>
        </w:rPr>
        <w:t>The Court</w:t>
      </w:r>
      <w:r>
        <w:rPr>
          <w:spacing w:val="-1"/>
          <w:sz w:val="28"/>
        </w:rPr>
        <w:t xml:space="preserve"> </w:t>
      </w:r>
      <w:r>
        <w:rPr>
          <w:sz w:val="28"/>
        </w:rPr>
        <w:t>will determine any</w:t>
      </w:r>
      <w:r>
        <w:rPr>
          <w:spacing w:val="-5"/>
          <w:sz w:val="28"/>
        </w:rPr>
        <w:t xml:space="preserve"> </w:t>
      </w:r>
      <w:r>
        <w:rPr>
          <w:sz w:val="28"/>
        </w:rPr>
        <w:t>issues</w:t>
      </w:r>
      <w:r>
        <w:rPr>
          <w:spacing w:val="-1"/>
          <w:sz w:val="28"/>
        </w:rPr>
        <w:t xml:space="preserve"> </w:t>
      </w:r>
      <w:r>
        <w:rPr>
          <w:sz w:val="28"/>
        </w:rPr>
        <w:t>not resolved by the parties.</w:t>
      </w:r>
    </w:p>
    <w:p w14:paraId="2B0C9B80" w14:textId="77777777" w:rsidR="0057782E" w:rsidRDefault="00987FF2">
      <w:pPr>
        <w:pStyle w:val="Heading2"/>
        <w:numPr>
          <w:ilvl w:val="0"/>
          <w:numId w:val="3"/>
        </w:numPr>
        <w:tabs>
          <w:tab w:val="left" w:pos="965"/>
        </w:tabs>
        <w:spacing w:before="16"/>
        <w:ind w:left="965" w:hanging="605"/>
        <w:jc w:val="left"/>
      </w:pPr>
      <w:r>
        <w:rPr>
          <w:smallCaps/>
        </w:rPr>
        <w:t>Fact</w:t>
      </w:r>
      <w:r>
        <w:rPr>
          <w:smallCaps/>
          <w:spacing w:val="-7"/>
        </w:rPr>
        <w:t xml:space="preserve"> </w:t>
      </w:r>
      <w:r>
        <w:rPr>
          <w:smallCaps/>
          <w:spacing w:val="-2"/>
        </w:rPr>
        <w:t>Depositions</w:t>
      </w:r>
    </w:p>
    <w:p w14:paraId="1DB647FB" w14:textId="26EDA397" w:rsidR="0057782E" w:rsidRDefault="00987FF2">
      <w:pPr>
        <w:pStyle w:val="ListParagraph"/>
        <w:numPr>
          <w:ilvl w:val="1"/>
          <w:numId w:val="3"/>
        </w:numPr>
        <w:tabs>
          <w:tab w:val="left" w:pos="1678"/>
          <w:tab w:val="left" w:pos="9048"/>
        </w:tabs>
        <w:spacing w:before="158" w:line="360" w:lineRule="auto"/>
        <w:ind w:right="563" w:firstLine="719"/>
        <w:jc w:val="both"/>
        <w:rPr>
          <w:sz w:val="28"/>
        </w:rPr>
      </w:pPr>
      <w:r>
        <w:rPr>
          <w:sz w:val="28"/>
        </w:rPr>
        <w:t>Each</w:t>
      </w:r>
      <w:r>
        <w:rPr>
          <w:spacing w:val="40"/>
          <w:sz w:val="28"/>
        </w:rPr>
        <w:t xml:space="preserve"> </w:t>
      </w:r>
      <w:r>
        <w:rPr>
          <w:sz w:val="28"/>
        </w:rPr>
        <w:t>party</w:t>
      </w:r>
      <w:r>
        <w:rPr>
          <w:spacing w:val="40"/>
          <w:sz w:val="28"/>
        </w:rPr>
        <w:t xml:space="preserve"> </w:t>
      </w:r>
      <w:r>
        <w:rPr>
          <w:sz w:val="28"/>
        </w:rPr>
        <w:t>will</w:t>
      </w:r>
      <w:r>
        <w:rPr>
          <w:spacing w:val="40"/>
          <w:sz w:val="28"/>
        </w:rPr>
        <w:t xml:space="preserve"> </w:t>
      </w:r>
      <w:r>
        <w:rPr>
          <w:sz w:val="28"/>
        </w:rPr>
        <w:t>be</w:t>
      </w:r>
      <w:r>
        <w:rPr>
          <w:spacing w:val="40"/>
          <w:sz w:val="28"/>
        </w:rPr>
        <w:t xml:space="preserve"> </w:t>
      </w:r>
      <w:r>
        <w:rPr>
          <w:sz w:val="28"/>
        </w:rPr>
        <w:t>limited</w:t>
      </w:r>
      <w:r>
        <w:rPr>
          <w:spacing w:val="40"/>
          <w:sz w:val="28"/>
        </w:rPr>
        <w:t xml:space="preserve"> </w:t>
      </w:r>
      <w:r>
        <w:rPr>
          <w:sz w:val="28"/>
        </w:rPr>
        <w:t>to</w:t>
      </w:r>
      <w:r>
        <w:rPr>
          <w:spacing w:val="40"/>
          <w:sz w:val="28"/>
        </w:rPr>
        <w:t xml:space="preserve"> </w:t>
      </w:r>
      <w:r>
        <w:rPr>
          <w:sz w:val="28"/>
        </w:rPr>
        <w:t>taking</w:t>
      </w:r>
      <w:r>
        <w:rPr>
          <w:spacing w:val="40"/>
          <w:sz w:val="28"/>
        </w:rPr>
        <w:t xml:space="preserve"> </w:t>
      </w:r>
      <w:r>
        <w:rPr>
          <w:sz w:val="28"/>
        </w:rPr>
        <w:t>no</w:t>
      </w:r>
      <w:r>
        <w:rPr>
          <w:spacing w:val="40"/>
          <w:sz w:val="28"/>
        </w:rPr>
        <w:t xml:space="preserve"> </w:t>
      </w:r>
      <w:r>
        <w:rPr>
          <w:sz w:val="28"/>
        </w:rPr>
        <w:t>more</w:t>
      </w:r>
      <w:r>
        <w:rPr>
          <w:spacing w:val="40"/>
          <w:sz w:val="28"/>
        </w:rPr>
        <w:t xml:space="preserve"> </w:t>
      </w:r>
      <w:r>
        <w:rPr>
          <w:sz w:val="28"/>
        </w:rPr>
        <w:t>than</w:t>
      </w:r>
      <w:r>
        <w:rPr>
          <w:spacing w:val="75"/>
          <w:sz w:val="28"/>
        </w:rPr>
        <w:t xml:space="preserve"> </w:t>
      </w:r>
      <w:r>
        <w:rPr>
          <w:sz w:val="28"/>
          <w:u w:val="single"/>
        </w:rPr>
        <w:tab/>
      </w:r>
      <w:r>
        <w:rPr>
          <w:spacing w:val="-18"/>
          <w:sz w:val="28"/>
        </w:rPr>
        <w:t xml:space="preserve"> </w:t>
      </w:r>
      <w:r>
        <w:rPr>
          <w:sz w:val="28"/>
        </w:rPr>
        <w:t>fact depositions, unless extended by agreement or Court order.</w:t>
      </w:r>
      <w:r>
        <w:rPr>
          <w:spacing w:val="80"/>
          <w:sz w:val="28"/>
        </w:rPr>
        <w:t xml:space="preserve"> </w:t>
      </w:r>
      <w:r>
        <w:rPr>
          <w:sz w:val="28"/>
        </w:rPr>
        <w:t>Each deposition shall be limited to seven hours unless extended by agreement or Court order. Depositions of a corporate designee(s) pursuant to Superior Court Civil Rule 30(b)(6) shall be permitted, and every seven hours of corporate designee testimony shall count as one  deposition.</w:t>
      </w:r>
    </w:p>
    <w:p w14:paraId="74F430C9" w14:textId="144ECD1A" w:rsidR="0057782E" w:rsidRDefault="00987FF2">
      <w:pPr>
        <w:pStyle w:val="ListParagraph"/>
        <w:numPr>
          <w:ilvl w:val="1"/>
          <w:numId w:val="3"/>
        </w:numPr>
        <w:tabs>
          <w:tab w:val="left" w:pos="1678"/>
          <w:tab w:val="left" w:pos="4764"/>
          <w:tab w:val="left" w:pos="6886"/>
          <w:tab w:val="left" w:pos="9150"/>
        </w:tabs>
        <w:spacing w:before="9" w:after="4" w:line="360" w:lineRule="auto"/>
        <w:ind w:right="563" w:firstLine="719"/>
        <w:jc w:val="both"/>
        <w:rPr>
          <w:sz w:val="28"/>
        </w:rPr>
      </w:pPr>
      <w:r>
        <w:rPr>
          <w:sz w:val="28"/>
        </w:rPr>
        <w:t xml:space="preserve">Depositions shall proceed as follows: (a) depositions of document records custodians may be noticed for deposition on and after </w:t>
      </w:r>
      <w:r>
        <w:rPr>
          <w:sz w:val="28"/>
          <w:u w:val="single"/>
        </w:rPr>
        <w:tab/>
      </w:r>
      <w:r>
        <w:rPr>
          <w:sz w:val="28"/>
        </w:rPr>
        <w:t>,</w:t>
      </w:r>
      <w:r>
        <w:rPr>
          <w:spacing w:val="-18"/>
          <w:sz w:val="28"/>
        </w:rPr>
        <w:t xml:space="preserve"> </w:t>
      </w:r>
      <w:proofErr w:type="gramStart"/>
      <w:r>
        <w:rPr>
          <w:sz w:val="28"/>
        </w:rPr>
        <w:t>so as</w:t>
      </w:r>
      <w:r>
        <w:rPr>
          <w:spacing w:val="40"/>
          <w:sz w:val="28"/>
        </w:rPr>
        <w:t xml:space="preserve"> </w:t>
      </w:r>
      <w:r>
        <w:rPr>
          <w:sz w:val="28"/>
        </w:rPr>
        <w:t>to</w:t>
      </w:r>
      <w:proofErr w:type="gramEnd"/>
      <w:r>
        <w:rPr>
          <w:sz w:val="28"/>
        </w:rPr>
        <w:t xml:space="preserve"> be</w:t>
      </w:r>
      <w:r>
        <w:rPr>
          <w:spacing w:val="40"/>
          <w:sz w:val="28"/>
        </w:rPr>
        <w:t xml:space="preserve"> </w:t>
      </w:r>
      <w:r>
        <w:rPr>
          <w:sz w:val="28"/>
        </w:rPr>
        <w:t>completed</w:t>
      </w:r>
      <w:r>
        <w:rPr>
          <w:spacing w:val="40"/>
          <w:sz w:val="28"/>
        </w:rPr>
        <w:t xml:space="preserve"> </w:t>
      </w:r>
      <w:r>
        <w:rPr>
          <w:sz w:val="28"/>
        </w:rPr>
        <w:t>by</w:t>
      </w:r>
      <w:r>
        <w:rPr>
          <w:spacing w:val="39"/>
          <w:sz w:val="28"/>
        </w:rPr>
        <w:t xml:space="preserve"> </w:t>
      </w:r>
      <w:r>
        <w:rPr>
          <w:sz w:val="28"/>
          <w:u w:val="single"/>
        </w:rPr>
        <w:tab/>
      </w:r>
      <w:r>
        <w:rPr>
          <w:sz w:val="28"/>
        </w:rPr>
        <w:t xml:space="preserve">, and (b) all other non-expert depositions may be noticed for deposition on or after </w:t>
      </w:r>
      <w:r>
        <w:rPr>
          <w:sz w:val="28"/>
          <w:u w:val="single"/>
        </w:rPr>
        <w:tab/>
      </w:r>
      <w:r>
        <w:rPr>
          <w:sz w:val="28"/>
        </w:rPr>
        <w:t>, so as to be completed</w:t>
      </w:r>
      <w:r w:rsidR="00F53F3F">
        <w:rPr>
          <w:sz w:val="28"/>
        </w:rPr>
        <w:t xml:space="preserve"> by _____________.</w:t>
      </w:r>
    </w:p>
    <w:p w14:paraId="57008F98" w14:textId="2E1F19F1" w:rsidR="0057782E" w:rsidRDefault="0057782E">
      <w:pPr>
        <w:pStyle w:val="BodyText"/>
        <w:ind w:firstLine="0"/>
        <w:jc w:val="left"/>
        <w:rPr>
          <w:sz w:val="20"/>
        </w:rPr>
      </w:pPr>
    </w:p>
    <w:p w14:paraId="4B91AEBB" w14:textId="77777777" w:rsidR="0057782E" w:rsidRDefault="00987FF2">
      <w:pPr>
        <w:pStyle w:val="Heading2"/>
        <w:numPr>
          <w:ilvl w:val="0"/>
          <w:numId w:val="3"/>
        </w:numPr>
        <w:tabs>
          <w:tab w:val="left" w:pos="960"/>
        </w:tabs>
        <w:spacing w:before="142"/>
        <w:ind w:hanging="600"/>
        <w:jc w:val="left"/>
      </w:pPr>
      <w:r>
        <w:rPr>
          <w:smallCaps/>
        </w:rPr>
        <w:t>Fact</w:t>
      </w:r>
      <w:r>
        <w:rPr>
          <w:smallCaps/>
          <w:spacing w:val="-14"/>
        </w:rPr>
        <w:t xml:space="preserve"> </w:t>
      </w:r>
      <w:r>
        <w:rPr>
          <w:smallCaps/>
        </w:rPr>
        <w:t>Discovery</w:t>
      </w:r>
      <w:r>
        <w:rPr>
          <w:smallCaps/>
          <w:spacing w:val="-10"/>
        </w:rPr>
        <w:t xml:space="preserve"> </w:t>
      </w:r>
      <w:r>
        <w:rPr>
          <w:smallCaps/>
        </w:rPr>
        <w:t>Cut-</w:t>
      </w:r>
      <w:r>
        <w:rPr>
          <w:smallCaps/>
          <w:spacing w:val="-5"/>
        </w:rPr>
        <w:t>Off</w:t>
      </w:r>
    </w:p>
    <w:p w14:paraId="2EE92715" w14:textId="7A32EE91" w:rsidR="00185441" w:rsidRDefault="00987FF2">
      <w:pPr>
        <w:pStyle w:val="BodyText"/>
        <w:tabs>
          <w:tab w:val="left" w:pos="2846"/>
        </w:tabs>
        <w:spacing w:before="156" w:line="362" w:lineRule="auto"/>
        <w:ind w:right="564"/>
        <w:jc w:val="left"/>
        <w:rPr>
          <w:spacing w:val="-10"/>
        </w:rPr>
      </w:pPr>
      <w:r>
        <w:t>The</w:t>
      </w:r>
      <w:r>
        <w:rPr>
          <w:spacing w:val="77"/>
        </w:rPr>
        <w:t xml:space="preserve"> </w:t>
      </w:r>
      <w:r>
        <w:t>parties</w:t>
      </w:r>
      <w:r>
        <w:rPr>
          <w:spacing w:val="75"/>
        </w:rPr>
        <w:t xml:space="preserve"> </w:t>
      </w:r>
      <w:r>
        <w:t>shall</w:t>
      </w:r>
      <w:r>
        <w:rPr>
          <w:spacing w:val="78"/>
        </w:rPr>
        <w:t xml:space="preserve"> </w:t>
      </w:r>
      <w:r>
        <w:t>conduct</w:t>
      </w:r>
      <w:r>
        <w:rPr>
          <w:spacing w:val="78"/>
        </w:rPr>
        <w:t xml:space="preserve"> </w:t>
      </w:r>
      <w:r>
        <w:t>fact</w:t>
      </w:r>
      <w:r>
        <w:rPr>
          <w:spacing w:val="75"/>
        </w:rPr>
        <w:t xml:space="preserve"> </w:t>
      </w:r>
      <w:r>
        <w:t>discovery</w:t>
      </w:r>
      <w:r>
        <w:rPr>
          <w:spacing w:val="71"/>
        </w:rPr>
        <w:t xml:space="preserve"> </w:t>
      </w:r>
      <w:r>
        <w:t>so</w:t>
      </w:r>
      <w:r>
        <w:rPr>
          <w:spacing w:val="78"/>
        </w:rPr>
        <w:t xml:space="preserve"> </w:t>
      </w:r>
      <w:r>
        <w:t>that</w:t>
      </w:r>
      <w:r>
        <w:rPr>
          <w:spacing w:val="78"/>
        </w:rPr>
        <w:t xml:space="preserve"> </w:t>
      </w:r>
      <w:r>
        <w:t>it</w:t>
      </w:r>
      <w:r>
        <w:rPr>
          <w:spacing w:val="73"/>
        </w:rPr>
        <w:t xml:space="preserve"> </w:t>
      </w:r>
      <w:r>
        <w:t>is</w:t>
      </w:r>
      <w:r>
        <w:rPr>
          <w:spacing w:val="78"/>
        </w:rPr>
        <w:t xml:space="preserve"> </w:t>
      </w:r>
      <w:r>
        <w:t>completed</w:t>
      </w:r>
      <w:r>
        <w:rPr>
          <w:spacing w:val="76"/>
        </w:rPr>
        <w:t xml:space="preserve"> </w:t>
      </w:r>
      <w:r>
        <w:t>on</w:t>
      </w:r>
      <w:r>
        <w:rPr>
          <w:spacing w:val="76"/>
        </w:rPr>
        <w:t xml:space="preserve"> </w:t>
      </w:r>
      <w:r>
        <w:t xml:space="preserve">or </w:t>
      </w:r>
      <w:r w:rsidRPr="00185441">
        <w:t xml:space="preserve">before </w:t>
      </w:r>
      <w:r w:rsidRPr="00185441">
        <w:rPr>
          <w:u w:val="single"/>
        </w:rPr>
        <w:tab/>
      </w:r>
      <w:r w:rsidRPr="00185441">
        <w:rPr>
          <w:spacing w:val="-10"/>
        </w:rPr>
        <w:t>.</w:t>
      </w:r>
    </w:p>
    <w:p w14:paraId="0AF8C8F9" w14:textId="4B3BA935" w:rsidR="0057782E" w:rsidRPr="00C31883" w:rsidRDefault="00185441" w:rsidP="00C31883">
      <w:pPr>
        <w:rPr>
          <w:spacing w:val="-10"/>
        </w:rPr>
      </w:pPr>
      <w:r>
        <w:rPr>
          <w:spacing w:val="-10"/>
        </w:rPr>
        <w:br w:type="page"/>
      </w:r>
    </w:p>
    <w:p w14:paraId="5E2D6014" w14:textId="77777777" w:rsidR="0057782E" w:rsidRDefault="00987FF2">
      <w:pPr>
        <w:pStyle w:val="Heading2"/>
        <w:numPr>
          <w:ilvl w:val="0"/>
          <w:numId w:val="3"/>
        </w:numPr>
        <w:tabs>
          <w:tab w:val="left" w:pos="960"/>
        </w:tabs>
        <w:spacing w:before="60"/>
        <w:ind w:hanging="600"/>
        <w:jc w:val="left"/>
      </w:pPr>
      <w:r>
        <w:rPr>
          <w:smallCaps/>
        </w:rPr>
        <w:t>Expert</w:t>
      </w:r>
      <w:r>
        <w:rPr>
          <w:smallCaps/>
          <w:spacing w:val="-9"/>
        </w:rPr>
        <w:t xml:space="preserve"> </w:t>
      </w:r>
      <w:r>
        <w:rPr>
          <w:smallCaps/>
          <w:spacing w:val="-2"/>
        </w:rPr>
        <w:t>Discovery</w:t>
      </w:r>
    </w:p>
    <w:p w14:paraId="0DCBB74F" w14:textId="39327AE8" w:rsidR="0057782E" w:rsidRDefault="00987FF2">
      <w:pPr>
        <w:pStyle w:val="BodyText"/>
        <w:tabs>
          <w:tab w:val="left" w:pos="4870"/>
          <w:tab w:val="left" w:pos="7669"/>
        </w:tabs>
        <w:spacing w:before="161" w:line="360" w:lineRule="auto"/>
        <w:ind w:right="562"/>
      </w:pPr>
      <w:r>
        <w:t>Expert</w:t>
      </w:r>
      <w:r>
        <w:rPr>
          <w:spacing w:val="80"/>
        </w:rPr>
        <w:t xml:space="preserve"> </w:t>
      </w:r>
      <w:r>
        <w:t>Discovery</w:t>
      </w:r>
      <w:r>
        <w:rPr>
          <w:spacing w:val="80"/>
        </w:rPr>
        <w:t xml:space="preserve"> </w:t>
      </w:r>
      <w:r>
        <w:t>shall</w:t>
      </w:r>
      <w:r>
        <w:rPr>
          <w:spacing w:val="80"/>
        </w:rPr>
        <w:t xml:space="preserve"> </w:t>
      </w:r>
      <w:r>
        <w:t>commence</w:t>
      </w:r>
      <w:r>
        <w:rPr>
          <w:spacing w:val="80"/>
        </w:rPr>
        <w:t xml:space="preserve"> </w:t>
      </w:r>
      <w:proofErr w:type="gramStart"/>
      <w:r>
        <w:t>on</w:t>
      </w:r>
      <w:r>
        <w:rPr>
          <w:spacing w:val="123"/>
        </w:rPr>
        <w:t xml:space="preserve"> </w:t>
      </w:r>
      <w:r w:rsidRPr="000D251E">
        <w:rPr>
          <w:u w:val="single"/>
        </w:rPr>
        <w:tab/>
      </w:r>
      <w:r>
        <w:t>, and</w:t>
      </w:r>
      <w:proofErr w:type="gramEnd"/>
      <w:r>
        <w:t xml:space="preserve"> shall be </w:t>
      </w:r>
      <w:r>
        <w:rPr>
          <w:position w:val="1"/>
        </w:rPr>
        <w:t xml:space="preserve">completed no later than </w:t>
      </w:r>
      <w:r>
        <w:rPr>
          <w:position w:val="1"/>
          <w:u w:val="single"/>
        </w:rPr>
        <w:tab/>
      </w:r>
      <w:r>
        <w:rPr>
          <w:position w:val="1"/>
        </w:rPr>
        <w:t>.</w:t>
      </w:r>
      <w:r>
        <w:rPr>
          <w:spacing w:val="40"/>
          <w:position w:val="1"/>
        </w:rPr>
        <w:t xml:space="preserve"> </w:t>
      </w:r>
      <w:r w:rsidR="00185441">
        <w:rPr>
          <w:spacing w:val="40"/>
          <w:position w:val="1"/>
        </w:rPr>
        <w:t xml:space="preserve"> </w:t>
      </w:r>
      <w:r>
        <w:rPr>
          <w:position w:val="1"/>
        </w:rPr>
        <w:t xml:space="preserve">Exhibit A.2 hereto shall govern </w:t>
      </w:r>
      <w:r>
        <w:t xml:space="preserve">expert </w:t>
      </w:r>
      <w:r>
        <w:rPr>
          <w:spacing w:val="-2"/>
        </w:rPr>
        <w:t>discovery.</w:t>
      </w:r>
    </w:p>
    <w:p w14:paraId="5B441595" w14:textId="60A1E8DA" w:rsidR="0057782E" w:rsidRDefault="00987FF2">
      <w:pPr>
        <w:pStyle w:val="Heading2"/>
        <w:numPr>
          <w:ilvl w:val="0"/>
          <w:numId w:val="4"/>
        </w:numPr>
        <w:tabs>
          <w:tab w:val="left" w:pos="960"/>
        </w:tabs>
        <w:ind w:hanging="720"/>
        <w:jc w:val="left"/>
      </w:pPr>
      <w:r>
        <w:rPr>
          <w:smallCaps/>
        </w:rPr>
        <w:t>Discovery</w:t>
      </w:r>
      <w:r>
        <w:rPr>
          <w:smallCaps/>
          <w:spacing w:val="-8"/>
        </w:rPr>
        <w:t xml:space="preserve"> </w:t>
      </w:r>
      <w:r w:rsidR="005806ED">
        <w:rPr>
          <w:smallCaps/>
          <w:spacing w:val="-2"/>
        </w:rPr>
        <w:t>Magistrate</w:t>
      </w:r>
    </w:p>
    <w:p w14:paraId="5DFCE4B2" w14:textId="3E6ED37B" w:rsidR="0057782E" w:rsidRDefault="00987FF2">
      <w:pPr>
        <w:pStyle w:val="BodyText"/>
        <w:spacing w:before="160" w:line="360" w:lineRule="auto"/>
        <w:ind w:right="561"/>
      </w:pPr>
      <w:r>
        <w:t>Upon application of any party or upon the</w:t>
      </w:r>
      <w:r>
        <w:rPr>
          <w:spacing w:val="-1"/>
        </w:rPr>
        <w:t xml:space="preserve"> </w:t>
      </w:r>
      <w:r>
        <w:t xml:space="preserve">Court’s </w:t>
      </w:r>
      <w:r>
        <w:rPr>
          <w:i/>
        </w:rPr>
        <w:t xml:space="preserve">sua sponte </w:t>
      </w:r>
      <w:r>
        <w:t xml:space="preserve">determination for need, the Court may issue an Order of Reference to a Special </w:t>
      </w:r>
      <w:r w:rsidR="005806ED">
        <w:t xml:space="preserve">Magistrate </w:t>
      </w:r>
      <w:r>
        <w:t xml:space="preserve">or Commissioner, who shall thereafter handle all matters referred to in that Order of </w:t>
      </w:r>
      <w:r>
        <w:rPr>
          <w:spacing w:val="-2"/>
        </w:rPr>
        <w:t>Reference.</w:t>
      </w:r>
    </w:p>
    <w:p w14:paraId="49DE6C43" w14:textId="77777777" w:rsidR="0057782E" w:rsidRDefault="00987FF2">
      <w:pPr>
        <w:pStyle w:val="Heading1"/>
        <w:numPr>
          <w:ilvl w:val="0"/>
          <w:numId w:val="5"/>
        </w:numPr>
        <w:tabs>
          <w:tab w:val="left" w:pos="4355"/>
        </w:tabs>
        <w:ind w:left="4355" w:hanging="522"/>
        <w:jc w:val="left"/>
      </w:pPr>
      <w:r>
        <w:rPr>
          <w:spacing w:val="-2"/>
        </w:rPr>
        <w:t>MEDIATION</w:t>
      </w:r>
    </w:p>
    <w:p w14:paraId="74EC19E2" w14:textId="77777777" w:rsidR="0057782E" w:rsidRDefault="00987FF2">
      <w:pPr>
        <w:pStyle w:val="BodyText"/>
        <w:spacing w:before="161"/>
        <w:ind w:left="960" w:firstLine="0"/>
      </w:pPr>
      <w:r>
        <w:t>Mediation</w:t>
      </w:r>
      <w:r>
        <w:rPr>
          <w:spacing w:val="43"/>
        </w:rPr>
        <w:t xml:space="preserve"> </w:t>
      </w:r>
      <w:r>
        <w:t>is</w:t>
      </w:r>
      <w:r>
        <w:rPr>
          <w:spacing w:val="45"/>
        </w:rPr>
        <w:t xml:space="preserve"> </w:t>
      </w:r>
      <w:r>
        <w:t>mandatory</w:t>
      </w:r>
      <w:r>
        <w:rPr>
          <w:spacing w:val="43"/>
        </w:rPr>
        <w:t xml:space="preserve"> </w:t>
      </w:r>
      <w:r>
        <w:t>in</w:t>
      </w:r>
      <w:r>
        <w:rPr>
          <w:spacing w:val="42"/>
        </w:rPr>
        <w:t xml:space="preserve"> </w:t>
      </w:r>
      <w:r>
        <w:t>this</w:t>
      </w:r>
      <w:r>
        <w:rPr>
          <w:spacing w:val="45"/>
        </w:rPr>
        <w:t xml:space="preserve"> </w:t>
      </w:r>
      <w:r>
        <w:t>case</w:t>
      </w:r>
      <w:r>
        <w:rPr>
          <w:spacing w:val="42"/>
        </w:rPr>
        <w:t xml:space="preserve"> </w:t>
      </w:r>
      <w:r>
        <w:t>and</w:t>
      </w:r>
      <w:r>
        <w:rPr>
          <w:spacing w:val="43"/>
        </w:rPr>
        <w:t xml:space="preserve"> </w:t>
      </w:r>
      <w:r>
        <w:t>is</w:t>
      </w:r>
      <w:r>
        <w:rPr>
          <w:spacing w:val="43"/>
        </w:rPr>
        <w:t xml:space="preserve"> </w:t>
      </w:r>
      <w:r>
        <w:t>to</w:t>
      </w:r>
      <w:r>
        <w:rPr>
          <w:spacing w:val="42"/>
        </w:rPr>
        <w:t xml:space="preserve"> </w:t>
      </w:r>
      <w:r>
        <w:t>be</w:t>
      </w:r>
      <w:r>
        <w:rPr>
          <w:spacing w:val="42"/>
        </w:rPr>
        <w:t xml:space="preserve"> </w:t>
      </w:r>
      <w:r>
        <w:t>conducted</w:t>
      </w:r>
      <w:r>
        <w:rPr>
          <w:spacing w:val="44"/>
        </w:rPr>
        <w:t xml:space="preserve"> </w:t>
      </w:r>
      <w:r>
        <w:t>no</w:t>
      </w:r>
      <w:r>
        <w:rPr>
          <w:spacing w:val="44"/>
        </w:rPr>
        <w:t xml:space="preserve"> </w:t>
      </w:r>
      <w:r>
        <w:t>later</w:t>
      </w:r>
      <w:r>
        <w:rPr>
          <w:spacing w:val="43"/>
        </w:rPr>
        <w:t xml:space="preserve"> </w:t>
      </w:r>
      <w:r>
        <w:rPr>
          <w:spacing w:val="-4"/>
        </w:rPr>
        <w:t>than</w:t>
      </w:r>
    </w:p>
    <w:p w14:paraId="20A9E140" w14:textId="3CB3D8D2" w:rsidR="0057782E" w:rsidRDefault="00987FF2">
      <w:pPr>
        <w:pStyle w:val="BodyText"/>
        <w:tabs>
          <w:tab w:val="left" w:pos="2061"/>
        </w:tabs>
        <w:spacing w:before="162" w:line="360" w:lineRule="auto"/>
        <w:ind w:right="515" w:firstLine="0"/>
      </w:pPr>
      <w:r>
        <w:rPr>
          <w:u w:val="single"/>
        </w:rPr>
        <w:tab/>
      </w:r>
      <w:r>
        <w:t>.</w:t>
      </w:r>
      <w:r>
        <w:rPr>
          <w:spacing w:val="40"/>
        </w:rPr>
        <w:t xml:space="preserve"> </w:t>
      </w:r>
      <w:r w:rsidR="00185441">
        <w:rPr>
          <w:spacing w:val="40"/>
        </w:rPr>
        <w:t xml:space="preserve"> </w:t>
      </w:r>
      <w:r>
        <w:t>The parties should notify the Court in writing of the date of the scheduled mediation.</w:t>
      </w:r>
      <w:r>
        <w:rPr>
          <w:spacing w:val="40"/>
        </w:rPr>
        <w:t xml:space="preserve"> </w:t>
      </w:r>
      <w:r w:rsidR="00185441">
        <w:rPr>
          <w:spacing w:val="40"/>
        </w:rPr>
        <w:t xml:space="preserve"> </w:t>
      </w:r>
      <w:r>
        <w:t>The</w:t>
      </w:r>
      <w:r>
        <w:rPr>
          <w:spacing w:val="-1"/>
        </w:rPr>
        <w:t xml:space="preserve"> </w:t>
      </w:r>
      <w:r>
        <w:t>parties may be excused from</w:t>
      </w:r>
      <w:r>
        <w:rPr>
          <w:spacing w:val="-1"/>
        </w:rPr>
        <w:t xml:space="preserve"> </w:t>
      </w:r>
      <w:r>
        <w:t>this deadline</w:t>
      </w:r>
      <w:r>
        <w:rPr>
          <w:spacing w:val="-1"/>
        </w:rPr>
        <w:t xml:space="preserve"> </w:t>
      </w:r>
      <w:r>
        <w:t>only by order of</w:t>
      </w:r>
      <w:r>
        <w:rPr>
          <w:spacing w:val="-1"/>
        </w:rPr>
        <w:t xml:space="preserve"> </w:t>
      </w:r>
      <w:r>
        <w:t>the</w:t>
      </w:r>
      <w:r>
        <w:rPr>
          <w:spacing w:val="-1"/>
        </w:rPr>
        <w:t xml:space="preserve"> </w:t>
      </w:r>
      <w:r>
        <w:t>Court.</w:t>
      </w:r>
      <w:r>
        <w:rPr>
          <w:spacing w:val="40"/>
        </w:rPr>
        <w:t xml:space="preserve"> </w:t>
      </w:r>
      <w:r w:rsidR="00185441">
        <w:rPr>
          <w:spacing w:val="40"/>
        </w:rPr>
        <w:t xml:space="preserve"> </w:t>
      </w:r>
      <w:r>
        <w:rPr>
          <w:b/>
        </w:rPr>
        <w:t>All</w:t>
      </w:r>
      <w:r>
        <w:rPr>
          <w:b/>
          <w:spacing w:val="-2"/>
        </w:rPr>
        <w:t xml:space="preserve"> </w:t>
      </w:r>
      <w:r>
        <w:t>parties necessary for</w:t>
      </w:r>
      <w:r>
        <w:rPr>
          <w:spacing w:val="-1"/>
        </w:rPr>
        <w:t xml:space="preserve"> </w:t>
      </w:r>
      <w:r>
        <w:t>decision making/case</w:t>
      </w:r>
      <w:r>
        <w:rPr>
          <w:spacing w:val="-1"/>
        </w:rPr>
        <w:t xml:space="preserve"> </w:t>
      </w:r>
      <w:r>
        <w:t>resolution must attend and participate in the mediation in good faith, unless expressly excused by the mediator.</w:t>
      </w:r>
      <w:r>
        <w:rPr>
          <w:spacing w:val="40"/>
        </w:rPr>
        <w:t xml:space="preserve"> </w:t>
      </w:r>
      <w:r w:rsidR="00185441">
        <w:rPr>
          <w:spacing w:val="40"/>
        </w:rPr>
        <w:t xml:space="preserve"> </w:t>
      </w:r>
      <w:r>
        <w:t>Representatives of all affected insurers</w:t>
      </w:r>
      <w:r>
        <w:rPr>
          <w:spacing w:val="-2"/>
        </w:rPr>
        <w:t xml:space="preserve"> </w:t>
      </w:r>
      <w:r>
        <w:t>with authority up to policy limits must also be present.</w:t>
      </w:r>
      <w:r>
        <w:rPr>
          <w:spacing w:val="40"/>
        </w:rPr>
        <w:t xml:space="preserve"> </w:t>
      </w:r>
      <w:r w:rsidR="00185441">
        <w:rPr>
          <w:spacing w:val="40"/>
        </w:rPr>
        <w:t xml:space="preserve"> </w:t>
      </w:r>
      <w:r>
        <w:t>Neither the fact nor the result of the mediation shall be admissible at trial.</w:t>
      </w:r>
      <w:r>
        <w:rPr>
          <w:spacing w:val="40"/>
        </w:rPr>
        <w:t xml:space="preserve"> </w:t>
      </w:r>
      <w:r w:rsidR="00185441">
        <w:rPr>
          <w:spacing w:val="40"/>
        </w:rPr>
        <w:t xml:space="preserve"> </w:t>
      </w:r>
      <w:r>
        <w:t>The mediation proceedings shall not be transcribed unless specifically authorized by the Court for good cause shown.</w:t>
      </w:r>
    </w:p>
    <w:p w14:paraId="30330854" w14:textId="77777777" w:rsidR="0057782E" w:rsidRDefault="00987FF2">
      <w:pPr>
        <w:pStyle w:val="Heading1"/>
        <w:numPr>
          <w:ilvl w:val="0"/>
          <w:numId w:val="5"/>
        </w:numPr>
        <w:tabs>
          <w:tab w:val="left" w:pos="3191"/>
        </w:tabs>
        <w:ind w:left="3191" w:hanging="409"/>
        <w:jc w:val="left"/>
      </w:pPr>
      <w:r>
        <w:t>DISPOSITIVE</w:t>
      </w:r>
      <w:r>
        <w:rPr>
          <w:spacing w:val="-10"/>
        </w:rPr>
        <w:t xml:space="preserve"> </w:t>
      </w:r>
      <w:r>
        <w:t>MOTIONS</w:t>
      </w:r>
      <w:r>
        <w:rPr>
          <w:spacing w:val="-9"/>
        </w:rPr>
        <w:t xml:space="preserve"> </w:t>
      </w:r>
      <w:r>
        <w:rPr>
          <w:spacing w:val="-5"/>
        </w:rPr>
        <w:t>DUE</w:t>
      </w:r>
    </w:p>
    <w:p w14:paraId="30D33B35" w14:textId="24943637" w:rsidR="00185441" w:rsidRDefault="00987FF2">
      <w:pPr>
        <w:pStyle w:val="BodyText"/>
        <w:tabs>
          <w:tab w:val="left" w:pos="8670"/>
        </w:tabs>
        <w:spacing w:before="161" w:line="360" w:lineRule="auto"/>
        <w:ind w:right="565"/>
      </w:pPr>
      <w:r>
        <w:t>Dispositive</w:t>
      </w:r>
      <w:r>
        <w:rPr>
          <w:spacing w:val="40"/>
        </w:rPr>
        <w:t xml:space="preserve"> </w:t>
      </w:r>
      <w:r>
        <w:t>motions</w:t>
      </w:r>
      <w:r>
        <w:rPr>
          <w:spacing w:val="40"/>
        </w:rPr>
        <w:t xml:space="preserve"> </w:t>
      </w:r>
      <w:r>
        <w:t>may</w:t>
      </w:r>
      <w:r>
        <w:rPr>
          <w:spacing w:val="40"/>
        </w:rPr>
        <w:t xml:space="preserve"> </w:t>
      </w:r>
      <w:r>
        <w:t>be</w:t>
      </w:r>
      <w:r>
        <w:rPr>
          <w:spacing w:val="40"/>
        </w:rPr>
        <w:t xml:space="preserve"> </w:t>
      </w:r>
      <w:r>
        <w:t>filed</w:t>
      </w:r>
      <w:r>
        <w:rPr>
          <w:spacing w:val="40"/>
        </w:rPr>
        <w:t xml:space="preserve"> </w:t>
      </w:r>
      <w:r>
        <w:t>on</w:t>
      </w:r>
      <w:r>
        <w:rPr>
          <w:spacing w:val="40"/>
        </w:rPr>
        <w:t xml:space="preserve"> </w:t>
      </w:r>
      <w:r>
        <w:t>or</w:t>
      </w:r>
      <w:r>
        <w:rPr>
          <w:spacing w:val="40"/>
        </w:rPr>
        <w:t xml:space="preserve"> </w:t>
      </w:r>
      <w:r>
        <w:t>before</w:t>
      </w:r>
      <w:r>
        <w:rPr>
          <w:spacing w:val="81"/>
        </w:rPr>
        <w:t xml:space="preserve"> </w:t>
      </w:r>
      <w:r>
        <w:rPr>
          <w:u w:val="single"/>
        </w:rPr>
        <w:tab/>
      </w:r>
      <w:r>
        <w:t xml:space="preserve">. </w:t>
      </w:r>
      <w:r w:rsidR="00185441">
        <w:t xml:space="preserve"> </w:t>
      </w:r>
      <w:r>
        <w:t>Any response</w:t>
      </w:r>
      <w:r>
        <w:rPr>
          <w:spacing w:val="-2"/>
        </w:rPr>
        <w:t xml:space="preserve"> </w:t>
      </w:r>
      <w:r>
        <w:t>to a</w:t>
      </w:r>
      <w:r>
        <w:rPr>
          <w:spacing w:val="-2"/>
        </w:rPr>
        <w:t xml:space="preserve"> </w:t>
      </w:r>
      <w:r>
        <w:t>dispositive motion</w:t>
      </w:r>
      <w:r>
        <w:rPr>
          <w:spacing w:val="-1"/>
        </w:rPr>
        <w:t xml:space="preserve"> </w:t>
      </w:r>
      <w:r>
        <w:t>is</w:t>
      </w:r>
      <w:r>
        <w:rPr>
          <w:spacing w:val="-3"/>
        </w:rPr>
        <w:t xml:space="preserve"> </w:t>
      </w:r>
      <w:r>
        <w:t>due</w:t>
      </w:r>
      <w:r>
        <w:rPr>
          <w:spacing w:val="-2"/>
        </w:rPr>
        <w:t xml:space="preserve"> </w:t>
      </w:r>
      <w:r>
        <w:t>no later</w:t>
      </w:r>
      <w:r>
        <w:rPr>
          <w:spacing w:val="-2"/>
        </w:rPr>
        <w:t xml:space="preserve"> </w:t>
      </w:r>
      <w:r>
        <w:t>than thirty days</w:t>
      </w:r>
      <w:r>
        <w:rPr>
          <w:spacing w:val="-1"/>
        </w:rPr>
        <w:t xml:space="preserve"> </w:t>
      </w:r>
      <w:r>
        <w:t>after</w:t>
      </w:r>
      <w:r>
        <w:rPr>
          <w:spacing w:val="-3"/>
        </w:rPr>
        <w:t xml:space="preserve"> </w:t>
      </w:r>
      <w:r>
        <w:t>the</w:t>
      </w:r>
      <w:r>
        <w:rPr>
          <w:spacing w:val="-2"/>
        </w:rPr>
        <w:t xml:space="preserve"> </w:t>
      </w:r>
      <w:r>
        <w:t>filing of the dispositive motion and briefing and further proceedings on dispositive motions are to proceed in accord with Section VII-A of this Order.</w:t>
      </w:r>
    </w:p>
    <w:p w14:paraId="41C63469" w14:textId="250F2E2B" w:rsidR="0057782E" w:rsidRPr="00185441" w:rsidRDefault="00185441" w:rsidP="00C31883">
      <w:r>
        <w:br w:type="page"/>
      </w:r>
    </w:p>
    <w:p w14:paraId="55E633DB" w14:textId="77777777" w:rsidR="0057782E" w:rsidRDefault="00987FF2">
      <w:pPr>
        <w:pStyle w:val="Heading1"/>
        <w:numPr>
          <w:ilvl w:val="0"/>
          <w:numId w:val="5"/>
        </w:numPr>
        <w:tabs>
          <w:tab w:val="left" w:pos="2093"/>
        </w:tabs>
        <w:spacing w:before="60"/>
        <w:ind w:left="2093" w:hanging="588"/>
        <w:jc w:val="left"/>
      </w:pPr>
      <w:r>
        <w:t>PRETRIAL</w:t>
      </w:r>
      <w:r>
        <w:rPr>
          <w:spacing w:val="-10"/>
        </w:rPr>
        <w:t xml:space="preserve"> </w:t>
      </w:r>
      <w:r>
        <w:t>STIPULATION</w:t>
      </w:r>
      <w:r>
        <w:rPr>
          <w:spacing w:val="-10"/>
        </w:rPr>
        <w:t xml:space="preserve"> </w:t>
      </w:r>
      <w:r>
        <w:t>AND</w:t>
      </w:r>
      <w:r>
        <w:rPr>
          <w:spacing w:val="-11"/>
        </w:rPr>
        <w:t xml:space="preserve"> </w:t>
      </w:r>
      <w:r>
        <w:t>ORDER;</w:t>
      </w:r>
      <w:r>
        <w:rPr>
          <w:spacing w:val="-8"/>
        </w:rPr>
        <w:t xml:space="preserve"> </w:t>
      </w:r>
      <w:r>
        <w:rPr>
          <w:spacing w:val="-2"/>
        </w:rPr>
        <w:t>TRIAL</w:t>
      </w:r>
    </w:p>
    <w:p w14:paraId="7B602E7F" w14:textId="77777777" w:rsidR="0057782E" w:rsidRDefault="00987FF2">
      <w:pPr>
        <w:pStyle w:val="Heading2"/>
        <w:numPr>
          <w:ilvl w:val="0"/>
          <w:numId w:val="2"/>
        </w:numPr>
        <w:tabs>
          <w:tab w:val="left" w:pos="960"/>
        </w:tabs>
        <w:spacing w:before="161"/>
      </w:pPr>
      <w:r>
        <w:rPr>
          <w:smallCaps/>
        </w:rPr>
        <w:t>Trial</w:t>
      </w:r>
      <w:r>
        <w:rPr>
          <w:smallCaps/>
          <w:spacing w:val="-11"/>
        </w:rPr>
        <w:t xml:space="preserve"> </w:t>
      </w:r>
      <w:r>
        <w:rPr>
          <w:smallCaps/>
          <w:spacing w:val="-4"/>
        </w:rPr>
        <w:t>Date</w:t>
      </w:r>
    </w:p>
    <w:p w14:paraId="33E4CB74" w14:textId="55E1EB68" w:rsidR="0057782E" w:rsidRDefault="00987FF2">
      <w:pPr>
        <w:pStyle w:val="BodyText"/>
        <w:tabs>
          <w:tab w:val="left" w:pos="3555"/>
          <w:tab w:val="left" w:pos="7160"/>
          <w:tab w:val="left" w:pos="8503"/>
        </w:tabs>
        <w:spacing w:before="160" w:line="362" w:lineRule="auto"/>
        <w:ind w:right="565"/>
        <w:jc w:val="left"/>
      </w:pPr>
      <w:r>
        <w:t xml:space="preserve">The trial of this Action shall begin on </w:t>
      </w:r>
      <w:r>
        <w:rPr>
          <w:u w:val="single"/>
        </w:rPr>
        <w:tab/>
      </w:r>
      <w:r>
        <w:t xml:space="preserve">, at </w:t>
      </w:r>
      <w:r>
        <w:rPr>
          <w:u w:val="single"/>
        </w:rPr>
        <w:tab/>
      </w:r>
      <w:r>
        <w:t>a.m.,</w:t>
      </w:r>
      <w:r>
        <w:rPr>
          <w:spacing w:val="-15"/>
        </w:rPr>
        <w:t xml:space="preserve"> </w:t>
      </w:r>
      <w:r>
        <w:t xml:space="preserve">and continue for </w:t>
      </w:r>
      <w:r>
        <w:rPr>
          <w:u w:val="single"/>
        </w:rPr>
        <w:tab/>
      </w:r>
      <w:r>
        <w:t>days, if necessary.</w:t>
      </w:r>
    </w:p>
    <w:p w14:paraId="6B5DEACB" w14:textId="092C648A" w:rsidR="0057782E" w:rsidRDefault="000D251E">
      <w:pPr>
        <w:pStyle w:val="Heading2"/>
        <w:numPr>
          <w:ilvl w:val="0"/>
          <w:numId w:val="2"/>
        </w:numPr>
        <w:tabs>
          <w:tab w:val="left" w:pos="948"/>
          <w:tab w:val="left" w:pos="960"/>
        </w:tabs>
        <w:ind w:right="553"/>
      </w:pPr>
      <w:r>
        <w:rPr>
          <w:smallCaps/>
        </w:rPr>
        <w:t>Pretrial</w:t>
      </w:r>
      <w:r w:rsidR="00987FF2">
        <w:rPr>
          <w:smallCaps/>
          <w:spacing w:val="38"/>
        </w:rPr>
        <w:t xml:space="preserve"> </w:t>
      </w:r>
      <w:r w:rsidR="00987FF2">
        <w:rPr>
          <w:smallCaps/>
        </w:rPr>
        <w:t>Stipulation</w:t>
      </w:r>
      <w:r w:rsidR="00987FF2">
        <w:rPr>
          <w:smallCaps/>
          <w:spacing w:val="35"/>
        </w:rPr>
        <w:t xml:space="preserve"> </w:t>
      </w:r>
      <w:r w:rsidR="007916B5">
        <w:rPr>
          <w:smallCaps/>
        </w:rPr>
        <w:t>a</w:t>
      </w:r>
      <w:r w:rsidR="00987FF2">
        <w:rPr>
          <w:smallCaps/>
        </w:rPr>
        <w:t>nd</w:t>
      </w:r>
      <w:r w:rsidR="00987FF2">
        <w:rPr>
          <w:smallCaps/>
          <w:spacing w:val="40"/>
        </w:rPr>
        <w:t xml:space="preserve"> </w:t>
      </w:r>
      <w:r w:rsidR="00987FF2">
        <w:rPr>
          <w:smallCaps/>
        </w:rPr>
        <w:t>Order</w:t>
      </w:r>
      <w:r w:rsidR="007916B5">
        <w:rPr>
          <w:smallCaps/>
        </w:rPr>
        <w:t xml:space="preserve"> a</w:t>
      </w:r>
      <w:r w:rsidR="00987FF2">
        <w:rPr>
          <w:smallCaps/>
        </w:rPr>
        <w:t xml:space="preserve">nd </w:t>
      </w:r>
      <w:r>
        <w:rPr>
          <w:smallCaps/>
        </w:rPr>
        <w:t>Pretrial</w:t>
      </w:r>
      <w:r w:rsidR="00987FF2">
        <w:rPr>
          <w:smallCaps/>
        </w:rPr>
        <w:t xml:space="preserve"> Conference</w:t>
      </w:r>
    </w:p>
    <w:p w14:paraId="0D055CCB" w14:textId="0719B3F7" w:rsidR="0057782E" w:rsidRDefault="00987FF2">
      <w:pPr>
        <w:pStyle w:val="ListParagraph"/>
        <w:numPr>
          <w:ilvl w:val="1"/>
          <w:numId w:val="2"/>
        </w:numPr>
        <w:tabs>
          <w:tab w:val="left" w:pos="1531"/>
          <w:tab w:val="left" w:pos="5146"/>
        </w:tabs>
        <w:spacing w:before="316" w:line="360" w:lineRule="auto"/>
        <w:ind w:right="564" w:firstLine="719"/>
        <w:jc w:val="both"/>
        <w:rPr>
          <w:sz w:val="28"/>
        </w:rPr>
      </w:pPr>
      <w:r>
        <w:rPr>
          <w:sz w:val="28"/>
        </w:rPr>
        <w:t xml:space="preserve">On or before </w:t>
      </w:r>
      <w:r>
        <w:rPr>
          <w:sz w:val="28"/>
          <w:u w:val="single"/>
        </w:rPr>
        <w:tab/>
      </w:r>
      <w:r>
        <w:rPr>
          <w:sz w:val="28"/>
        </w:rPr>
        <w:t>,</w:t>
      </w:r>
      <w:r>
        <w:rPr>
          <w:spacing w:val="-6"/>
          <w:sz w:val="28"/>
        </w:rPr>
        <w:t xml:space="preserve"> </w:t>
      </w:r>
      <w:r>
        <w:rPr>
          <w:sz w:val="28"/>
        </w:rPr>
        <w:t>the</w:t>
      </w:r>
      <w:r>
        <w:rPr>
          <w:spacing w:val="-10"/>
          <w:sz w:val="28"/>
        </w:rPr>
        <w:t xml:space="preserve"> </w:t>
      </w:r>
      <w:r>
        <w:rPr>
          <w:sz w:val="28"/>
        </w:rPr>
        <w:t>parties</w:t>
      </w:r>
      <w:r>
        <w:rPr>
          <w:spacing w:val="-4"/>
          <w:sz w:val="28"/>
        </w:rPr>
        <w:t xml:space="preserve"> </w:t>
      </w:r>
      <w:r>
        <w:rPr>
          <w:sz w:val="28"/>
        </w:rPr>
        <w:t>collectively</w:t>
      </w:r>
      <w:r>
        <w:rPr>
          <w:spacing w:val="-9"/>
          <w:sz w:val="28"/>
        </w:rPr>
        <w:t xml:space="preserve"> </w:t>
      </w:r>
      <w:r>
        <w:rPr>
          <w:sz w:val="28"/>
        </w:rPr>
        <w:t>shall</w:t>
      </w:r>
      <w:r>
        <w:rPr>
          <w:spacing w:val="-4"/>
          <w:sz w:val="28"/>
        </w:rPr>
        <w:t xml:space="preserve"> </w:t>
      </w:r>
      <w:r>
        <w:rPr>
          <w:sz w:val="28"/>
        </w:rPr>
        <w:t>exchange drafts</w:t>
      </w:r>
      <w:r>
        <w:rPr>
          <w:spacing w:val="40"/>
          <w:sz w:val="28"/>
        </w:rPr>
        <w:t xml:space="preserve"> </w:t>
      </w:r>
      <w:r>
        <w:rPr>
          <w:sz w:val="28"/>
        </w:rPr>
        <w:t>of</w:t>
      </w:r>
      <w:r>
        <w:rPr>
          <w:spacing w:val="40"/>
          <w:sz w:val="28"/>
        </w:rPr>
        <w:t xml:space="preserve"> </w:t>
      </w:r>
      <w:r>
        <w:rPr>
          <w:sz w:val="28"/>
        </w:rPr>
        <w:t>a</w:t>
      </w:r>
      <w:r>
        <w:rPr>
          <w:spacing w:val="40"/>
          <w:sz w:val="28"/>
        </w:rPr>
        <w:t xml:space="preserve"> </w:t>
      </w:r>
      <w:r>
        <w:rPr>
          <w:sz w:val="28"/>
        </w:rPr>
        <w:t>Pre-Trial</w:t>
      </w:r>
      <w:r>
        <w:rPr>
          <w:spacing w:val="40"/>
          <w:sz w:val="28"/>
        </w:rPr>
        <w:t xml:space="preserve"> </w:t>
      </w:r>
      <w:r>
        <w:rPr>
          <w:sz w:val="28"/>
        </w:rPr>
        <w:t>Stipulation</w:t>
      </w:r>
      <w:r>
        <w:rPr>
          <w:spacing w:val="40"/>
          <w:sz w:val="28"/>
        </w:rPr>
        <w:t xml:space="preserve"> </w:t>
      </w:r>
      <w:r>
        <w:rPr>
          <w:sz w:val="28"/>
        </w:rPr>
        <w:t>and</w:t>
      </w:r>
      <w:r>
        <w:rPr>
          <w:spacing w:val="40"/>
          <w:sz w:val="28"/>
        </w:rPr>
        <w:t xml:space="preserve"> </w:t>
      </w:r>
      <w:r>
        <w:rPr>
          <w:sz w:val="28"/>
        </w:rPr>
        <w:t>Order</w:t>
      </w:r>
      <w:r>
        <w:rPr>
          <w:spacing w:val="40"/>
          <w:sz w:val="28"/>
        </w:rPr>
        <w:t xml:space="preserve"> </w:t>
      </w:r>
      <w:r>
        <w:rPr>
          <w:sz w:val="28"/>
        </w:rPr>
        <w:t>that</w:t>
      </w:r>
      <w:r>
        <w:rPr>
          <w:spacing w:val="40"/>
          <w:sz w:val="28"/>
        </w:rPr>
        <w:t xml:space="preserve"> </w:t>
      </w:r>
      <w:r>
        <w:rPr>
          <w:sz w:val="28"/>
        </w:rPr>
        <w:t>shall address the items</w:t>
      </w:r>
      <w:r>
        <w:rPr>
          <w:spacing w:val="22"/>
          <w:sz w:val="28"/>
        </w:rPr>
        <w:t xml:space="preserve"> </w:t>
      </w:r>
      <w:r>
        <w:rPr>
          <w:sz w:val="28"/>
        </w:rPr>
        <w:t>set forth in Superior Court Civil Rule 16(c) to the extent not previously resolved.</w:t>
      </w:r>
    </w:p>
    <w:p w14:paraId="21C592B8" w14:textId="3A04B3C5" w:rsidR="0057782E" w:rsidRDefault="00987FF2">
      <w:pPr>
        <w:pStyle w:val="ListParagraph"/>
        <w:numPr>
          <w:ilvl w:val="1"/>
          <w:numId w:val="2"/>
        </w:numPr>
        <w:tabs>
          <w:tab w:val="left" w:pos="1587"/>
        </w:tabs>
        <w:spacing w:before="1" w:line="360" w:lineRule="auto"/>
        <w:ind w:right="565" w:firstLine="719"/>
        <w:jc w:val="both"/>
        <w:rPr>
          <w:sz w:val="28"/>
        </w:rPr>
      </w:pPr>
      <w:r>
        <w:rPr>
          <w:sz w:val="28"/>
        </w:rPr>
        <w:t>Immediately following the exchange of the proposed Pre</w:t>
      </w:r>
      <w:r w:rsidR="000D251E">
        <w:rPr>
          <w:sz w:val="28"/>
        </w:rPr>
        <w:t>t</w:t>
      </w:r>
      <w:r>
        <w:rPr>
          <w:sz w:val="28"/>
        </w:rPr>
        <w:t xml:space="preserve">rial Stipulation and Order, the parties shall meet and confer </w:t>
      </w:r>
      <w:proofErr w:type="gramStart"/>
      <w:r>
        <w:rPr>
          <w:sz w:val="28"/>
        </w:rPr>
        <w:t>in an attempt to</w:t>
      </w:r>
      <w:proofErr w:type="gramEnd"/>
      <w:r>
        <w:rPr>
          <w:sz w:val="28"/>
        </w:rPr>
        <w:t xml:space="preserve"> reach an agreement</w:t>
      </w:r>
      <w:r>
        <w:rPr>
          <w:spacing w:val="55"/>
          <w:sz w:val="28"/>
        </w:rPr>
        <w:t xml:space="preserve"> </w:t>
      </w:r>
      <w:r>
        <w:rPr>
          <w:sz w:val="28"/>
        </w:rPr>
        <w:t>on</w:t>
      </w:r>
      <w:r>
        <w:rPr>
          <w:spacing w:val="58"/>
          <w:sz w:val="28"/>
        </w:rPr>
        <w:t xml:space="preserve"> </w:t>
      </w:r>
      <w:r>
        <w:rPr>
          <w:sz w:val="28"/>
        </w:rPr>
        <w:t>a</w:t>
      </w:r>
      <w:r>
        <w:rPr>
          <w:spacing w:val="57"/>
          <w:sz w:val="28"/>
        </w:rPr>
        <w:t xml:space="preserve"> </w:t>
      </w:r>
      <w:r>
        <w:rPr>
          <w:sz w:val="28"/>
        </w:rPr>
        <w:t>final</w:t>
      </w:r>
      <w:r>
        <w:rPr>
          <w:spacing w:val="57"/>
          <w:sz w:val="28"/>
        </w:rPr>
        <w:t xml:space="preserve"> </w:t>
      </w:r>
      <w:r>
        <w:rPr>
          <w:sz w:val="28"/>
        </w:rPr>
        <w:t>Pre</w:t>
      </w:r>
      <w:r w:rsidR="000D251E">
        <w:rPr>
          <w:sz w:val="28"/>
        </w:rPr>
        <w:t>t</w:t>
      </w:r>
      <w:r>
        <w:rPr>
          <w:sz w:val="28"/>
        </w:rPr>
        <w:t>rial</w:t>
      </w:r>
      <w:r>
        <w:rPr>
          <w:spacing w:val="58"/>
          <w:sz w:val="28"/>
        </w:rPr>
        <w:t xml:space="preserve"> </w:t>
      </w:r>
      <w:r>
        <w:rPr>
          <w:sz w:val="28"/>
        </w:rPr>
        <w:t>Stipulation</w:t>
      </w:r>
      <w:r>
        <w:rPr>
          <w:spacing w:val="58"/>
          <w:sz w:val="28"/>
        </w:rPr>
        <w:t xml:space="preserve"> </w:t>
      </w:r>
      <w:r>
        <w:rPr>
          <w:sz w:val="28"/>
        </w:rPr>
        <w:t>and</w:t>
      </w:r>
      <w:r>
        <w:rPr>
          <w:spacing w:val="58"/>
          <w:sz w:val="28"/>
        </w:rPr>
        <w:t xml:space="preserve"> </w:t>
      </w:r>
      <w:r>
        <w:rPr>
          <w:sz w:val="28"/>
        </w:rPr>
        <w:t>Order.</w:t>
      </w:r>
      <w:r>
        <w:rPr>
          <w:spacing w:val="54"/>
          <w:sz w:val="28"/>
        </w:rPr>
        <w:t xml:space="preserve">  </w:t>
      </w:r>
      <w:r>
        <w:rPr>
          <w:sz w:val="28"/>
        </w:rPr>
        <w:t>On</w:t>
      </w:r>
      <w:r>
        <w:rPr>
          <w:spacing w:val="55"/>
          <w:sz w:val="28"/>
        </w:rPr>
        <w:t xml:space="preserve"> </w:t>
      </w:r>
      <w:r>
        <w:rPr>
          <w:sz w:val="28"/>
        </w:rPr>
        <w:t>or</w:t>
      </w:r>
      <w:r>
        <w:rPr>
          <w:spacing w:val="54"/>
          <w:sz w:val="28"/>
        </w:rPr>
        <w:t xml:space="preserve"> </w:t>
      </w:r>
      <w:r>
        <w:rPr>
          <w:sz w:val="28"/>
        </w:rPr>
        <w:t>before</w:t>
      </w:r>
    </w:p>
    <w:p w14:paraId="339A4E73" w14:textId="64B594FE" w:rsidR="0057782E" w:rsidRDefault="00987FF2">
      <w:pPr>
        <w:pStyle w:val="BodyText"/>
        <w:tabs>
          <w:tab w:val="left" w:pos="2061"/>
        </w:tabs>
        <w:spacing w:before="1" w:line="360" w:lineRule="auto"/>
        <w:ind w:right="564" w:firstLine="0"/>
      </w:pPr>
      <w:r>
        <w:rPr>
          <w:u w:val="single"/>
        </w:rPr>
        <w:tab/>
      </w:r>
      <w:r>
        <w:t>, the parties shall submit to the Court a proposed Pre</w:t>
      </w:r>
      <w:r w:rsidR="000D251E">
        <w:t>t</w:t>
      </w:r>
      <w:r>
        <w:t>rial Stipulation and Order.</w:t>
      </w:r>
      <w:r>
        <w:rPr>
          <w:spacing w:val="40"/>
        </w:rPr>
        <w:t xml:space="preserve"> </w:t>
      </w:r>
      <w:r w:rsidR="00185441">
        <w:rPr>
          <w:spacing w:val="40"/>
        </w:rPr>
        <w:t xml:space="preserve"> </w:t>
      </w:r>
      <w:r>
        <w:t>In the event the parties cannot reach agreement on all the terms of the Pre</w:t>
      </w:r>
      <w:r w:rsidR="000D251E">
        <w:t>t</w:t>
      </w:r>
      <w:r>
        <w:t>rial Stipulation and Order a single proposed order shall be filed and any areas of disagreement shall be appropriately noted in the one proposed order submitted.</w:t>
      </w:r>
    </w:p>
    <w:p w14:paraId="41C04EB2" w14:textId="36AB42DB" w:rsidR="0057782E" w:rsidRDefault="00987FF2">
      <w:pPr>
        <w:pStyle w:val="ListParagraph"/>
        <w:numPr>
          <w:ilvl w:val="1"/>
          <w:numId w:val="2"/>
        </w:numPr>
        <w:tabs>
          <w:tab w:val="left" w:pos="1588"/>
        </w:tabs>
        <w:ind w:left="1588" w:hanging="628"/>
        <w:jc w:val="both"/>
        <w:rPr>
          <w:sz w:val="28"/>
        </w:rPr>
      </w:pPr>
      <w:r>
        <w:rPr>
          <w:sz w:val="28"/>
        </w:rPr>
        <w:t>The</w:t>
      </w:r>
      <w:r>
        <w:rPr>
          <w:spacing w:val="32"/>
          <w:sz w:val="28"/>
        </w:rPr>
        <w:t xml:space="preserve"> </w:t>
      </w:r>
      <w:r>
        <w:rPr>
          <w:sz w:val="28"/>
        </w:rPr>
        <w:t>Pre</w:t>
      </w:r>
      <w:r w:rsidR="000D251E">
        <w:rPr>
          <w:sz w:val="28"/>
        </w:rPr>
        <w:t>t</w:t>
      </w:r>
      <w:r>
        <w:rPr>
          <w:sz w:val="28"/>
        </w:rPr>
        <w:t>rial</w:t>
      </w:r>
      <w:r>
        <w:rPr>
          <w:spacing w:val="32"/>
          <w:sz w:val="28"/>
        </w:rPr>
        <w:t xml:space="preserve"> </w:t>
      </w:r>
      <w:r>
        <w:rPr>
          <w:sz w:val="28"/>
        </w:rPr>
        <w:t>Conference</w:t>
      </w:r>
      <w:r>
        <w:rPr>
          <w:spacing w:val="33"/>
          <w:sz w:val="28"/>
        </w:rPr>
        <w:t xml:space="preserve"> </w:t>
      </w:r>
      <w:r>
        <w:rPr>
          <w:sz w:val="28"/>
        </w:rPr>
        <w:t>with</w:t>
      </w:r>
      <w:r>
        <w:rPr>
          <w:spacing w:val="33"/>
          <w:sz w:val="28"/>
        </w:rPr>
        <w:t xml:space="preserve"> </w:t>
      </w:r>
      <w:r>
        <w:rPr>
          <w:sz w:val="28"/>
        </w:rPr>
        <w:t>the</w:t>
      </w:r>
      <w:r>
        <w:rPr>
          <w:spacing w:val="33"/>
          <w:sz w:val="28"/>
        </w:rPr>
        <w:t xml:space="preserve"> </w:t>
      </w:r>
      <w:r>
        <w:rPr>
          <w:sz w:val="28"/>
        </w:rPr>
        <w:t>Court</w:t>
      </w:r>
      <w:r>
        <w:rPr>
          <w:spacing w:val="33"/>
          <w:sz w:val="28"/>
        </w:rPr>
        <w:t xml:space="preserve"> </w:t>
      </w:r>
      <w:r>
        <w:rPr>
          <w:sz w:val="28"/>
        </w:rPr>
        <w:t>shall</w:t>
      </w:r>
      <w:r>
        <w:rPr>
          <w:spacing w:val="33"/>
          <w:sz w:val="28"/>
        </w:rPr>
        <w:t xml:space="preserve"> </w:t>
      </w:r>
      <w:r>
        <w:rPr>
          <w:sz w:val="28"/>
        </w:rPr>
        <w:t>take</w:t>
      </w:r>
      <w:r>
        <w:rPr>
          <w:spacing w:val="32"/>
          <w:sz w:val="28"/>
        </w:rPr>
        <w:t xml:space="preserve"> </w:t>
      </w:r>
      <w:r>
        <w:rPr>
          <w:sz w:val="28"/>
        </w:rPr>
        <w:t>place</w:t>
      </w:r>
      <w:r>
        <w:rPr>
          <w:spacing w:val="32"/>
          <w:sz w:val="28"/>
        </w:rPr>
        <w:t xml:space="preserve"> </w:t>
      </w:r>
      <w:r>
        <w:rPr>
          <w:spacing w:val="-5"/>
          <w:sz w:val="28"/>
        </w:rPr>
        <w:t>on</w:t>
      </w:r>
    </w:p>
    <w:p w14:paraId="0997CFFE" w14:textId="5AA25E9B" w:rsidR="0057782E" w:rsidRDefault="00987FF2">
      <w:pPr>
        <w:pStyle w:val="BodyText"/>
        <w:tabs>
          <w:tab w:val="left" w:pos="2061"/>
          <w:tab w:val="left" w:pos="3531"/>
        </w:tabs>
        <w:spacing w:before="160" w:line="360" w:lineRule="auto"/>
        <w:ind w:right="564" w:firstLine="0"/>
      </w:pPr>
      <w:r>
        <w:rPr>
          <w:u w:val="single"/>
        </w:rPr>
        <w:tab/>
      </w:r>
      <w:r>
        <w:t xml:space="preserve">, at </w:t>
      </w:r>
      <w:r>
        <w:rPr>
          <w:u w:val="single"/>
        </w:rPr>
        <w:tab/>
      </w:r>
      <w:r>
        <w:t>a.m.</w:t>
      </w:r>
      <w:r>
        <w:rPr>
          <w:spacing w:val="40"/>
        </w:rPr>
        <w:t xml:space="preserve"> </w:t>
      </w:r>
      <w:r w:rsidR="00185441">
        <w:rPr>
          <w:spacing w:val="40"/>
        </w:rPr>
        <w:t xml:space="preserve"> </w:t>
      </w:r>
      <w:r>
        <w:t>Delaware counsel and</w:t>
      </w:r>
      <w:r>
        <w:rPr>
          <w:spacing w:val="-1"/>
        </w:rPr>
        <w:t xml:space="preserve"> </w:t>
      </w:r>
      <w:r>
        <w:t>trial counsel must appear unless expressly excused by the Court.</w:t>
      </w:r>
    </w:p>
    <w:p w14:paraId="20130823" w14:textId="77777777" w:rsidR="0057782E" w:rsidRDefault="00987FF2">
      <w:pPr>
        <w:pStyle w:val="Heading1"/>
        <w:numPr>
          <w:ilvl w:val="0"/>
          <w:numId w:val="5"/>
        </w:numPr>
        <w:tabs>
          <w:tab w:val="left" w:pos="3839"/>
        </w:tabs>
        <w:spacing w:before="9"/>
        <w:ind w:left="3839" w:hanging="620"/>
        <w:jc w:val="left"/>
      </w:pPr>
      <w:r>
        <w:t>MOTIONS</w:t>
      </w:r>
      <w:r>
        <w:rPr>
          <w:spacing w:val="-11"/>
        </w:rPr>
        <w:t xml:space="preserve"> </w:t>
      </w:r>
      <w:r>
        <w:rPr>
          <w:spacing w:val="-2"/>
        </w:rPr>
        <w:t>PRACTICE</w:t>
      </w:r>
    </w:p>
    <w:p w14:paraId="152BD76C" w14:textId="77777777" w:rsidR="0057782E" w:rsidRDefault="00987FF2">
      <w:pPr>
        <w:pStyle w:val="Heading2"/>
        <w:numPr>
          <w:ilvl w:val="0"/>
          <w:numId w:val="1"/>
        </w:numPr>
        <w:tabs>
          <w:tab w:val="left" w:pos="960"/>
        </w:tabs>
        <w:spacing w:before="155"/>
      </w:pPr>
      <w:r>
        <w:rPr>
          <w:smallCaps/>
          <w:spacing w:val="-2"/>
        </w:rPr>
        <w:t>Dispositive</w:t>
      </w:r>
      <w:r>
        <w:rPr>
          <w:smallCaps/>
          <w:spacing w:val="1"/>
        </w:rPr>
        <w:t xml:space="preserve"> </w:t>
      </w:r>
      <w:r>
        <w:rPr>
          <w:smallCaps/>
          <w:spacing w:val="-2"/>
        </w:rPr>
        <w:t>Motions</w:t>
      </w:r>
    </w:p>
    <w:p w14:paraId="4DF40042" w14:textId="3013981C" w:rsidR="0057782E" w:rsidRDefault="00987FF2">
      <w:pPr>
        <w:pStyle w:val="ListParagraph"/>
        <w:numPr>
          <w:ilvl w:val="1"/>
          <w:numId w:val="1"/>
        </w:numPr>
        <w:tabs>
          <w:tab w:val="left" w:pos="1678"/>
        </w:tabs>
        <w:spacing w:before="164" w:line="360" w:lineRule="auto"/>
        <w:ind w:right="564" w:firstLine="719"/>
        <w:jc w:val="both"/>
        <w:rPr>
          <w:sz w:val="28"/>
        </w:rPr>
      </w:pPr>
      <w:r>
        <w:rPr>
          <w:b/>
          <w:sz w:val="28"/>
        </w:rPr>
        <w:t>Time of Hearing.</w:t>
      </w:r>
      <w:r>
        <w:rPr>
          <w:b/>
          <w:spacing w:val="40"/>
          <w:sz w:val="28"/>
        </w:rPr>
        <w:t xml:space="preserve"> </w:t>
      </w:r>
      <w:r>
        <w:rPr>
          <w:sz w:val="28"/>
        </w:rPr>
        <w:t>All dispositive motions shall be heard at the Court’s convenience.  After all papers have been submitted, Counsel must obtain possible dates and times for hearing of such motions from</w:t>
      </w:r>
      <w:r>
        <w:rPr>
          <w:spacing w:val="-1"/>
          <w:sz w:val="28"/>
        </w:rPr>
        <w:t xml:space="preserve"> </w:t>
      </w:r>
      <w:r>
        <w:rPr>
          <w:sz w:val="28"/>
        </w:rPr>
        <w:t>Judge</w:t>
      </w:r>
      <w:r>
        <w:rPr>
          <w:spacing w:val="-1"/>
          <w:sz w:val="28"/>
        </w:rPr>
        <w:t xml:space="preserve"> </w:t>
      </w:r>
      <w:r>
        <w:rPr>
          <w:sz w:val="28"/>
        </w:rPr>
        <w:t>Winston’s Administrative</w:t>
      </w:r>
      <w:r>
        <w:rPr>
          <w:spacing w:val="-1"/>
          <w:sz w:val="28"/>
        </w:rPr>
        <w:t xml:space="preserve"> </w:t>
      </w:r>
      <w:r>
        <w:rPr>
          <w:sz w:val="28"/>
        </w:rPr>
        <w:t>Specialist.  The parties shall agree upon a proposed date and time and notice the motion accordingly.</w:t>
      </w:r>
    </w:p>
    <w:p w14:paraId="2ADA2F0E" w14:textId="00E468FE" w:rsidR="0057782E" w:rsidRDefault="00987FF2">
      <w:pPr>
        <w:pStyle w:val="ListParagraph"/>
        <w:numPr>
          <w:ilvl w:val="1"/>
          <w:numId w:val="1"/>
        </w:numPr>
        <w:tabs>
          <w:tab w:val="left" w:pos="1678"/>
        </w:tabs>
        <w:spacing w:before="60" w:line="360" w:lineRule="auto"/>
        <w:ind w:right="564" w:firstLine="719"/>
        <w:jc w:val="both"/>
        <w:rPr>
          <w:sz w:val="28"/>
        </w:rPr>
      </w:pPr>
      <w:r>
        <w:rPr>
          <w:b/>
          <w:sz w:val="28"/>
        </w:rPr>
        <w:t>Opening Brief on a Dispositive Motion.</w:t>
      </w:r>
      <w:r>
        <w:rPr>
          <w:b/>
          <w:spacing w:val="40"/>
          <w:sz w:val="28"/>
        </w:rPr>
        <w:t xml:space="preserve"> </w:t>
      </w:r>
      <w:r w:rsidR="00185441">
        <w:rPr>
          <w:b/>
          <w:spacing w:val="40"/>
          <w:sz w:val="28"/>
        </w:rPr>
        <w:t xml:space="preserve"> </w:t>
      </w:r>
      <w:r>
        <w:rPr>
          <w:sz w:val="28"/>
        </w:rPr>
        <w:t>Each dispositive motion shall be accompanied by an opening brief supporting the motion.</w:t>
      </w:r>
      <w:r>
        <w:rPr>
          <w:spacing w:val="40"/>
          <w:sz w:val="28"/>
        </w:rPr>
        <w:t xml:space="preserve"> </w:t>
      </w:r>
      <w:r w:rsidR="00185441">
        <w:rPr>
          <w:spacing w:val="40"/>
          <w:sz w:val="28"/>
        </w:rPr>
        <w:t xml:space="preserve"> </w:t>
      </w:r>
      <w:r>
        <w:rPr>
          <w:sz w:val="28"/>
        </w:rPr>
        <w:t>Subject to the requirements of this Order, any defendant may file a separate joinder or brief adopting or supporting a motion or opposition of another defendant provided it is served within three</w:t>
      </w:r>
      <w:r>
        <w:rPr>
          <w:spacing w:val="-1"/>
          <w:sz w:val="28"/>
        </w:rPr>
        <w:t xml:space="preserve"> </w:t>
      </w:r>
      <w:r>
        <w:rPr>
          <w:sz w:val="28"/>
        </w:rPr>
        <w:t>business days after</w:t>
      </w:r>
      <w:r>
        <w:rPr>
          <w:spacing w:val="-4"/>
          <w:sz w:val="28"/>
        </w:rPr>
        <w:t xml:space="preserve"> </w:t>
      </w:r>
      <w:r>
        <w:rPr>
          <w:sz w:val="28"/>
        </w:rPr>
        <w:t>service of the motion or opposition and does</w:t>
      </w:r>
      <w:r>
        <w:rPr>
          <w:spacing w:val="40"/>
          <w:sz w:val="28"/>
        </w:rPr>
        <w:t xml:space="preserve"> </w:t>
      </w:r>
      <w:r>
        <w:rPr>
          <w:sz w:val="28"/>
        </w:rPr>
        <w:t>not</w:t>
      </w:r>
      <w:r>
        <w:rPr>
          <w:spacing w:val="40"/>
          <w:sz w:val="28"/>
        </w:rPr>
        <w:t xml:space="preserve"> </w:t>
      </w:r>
      <w:r>
        <w:rPr>
          <w:sz w:val="28"/>
        </w:rPr>
        <w:t>exceed</w:t>
      </w:r>
      <w:r>
        <w:rPr>
          <w:spacing w:val="40"/>
          <w:sz w:val="28"/>
        </w:rPr>
        <w:t xml:space="preserve"> </w:t>
      </w:r>
      <w:r>
        <w:rPr>
          <w:sz w:val="28"/>
        </w:rPr>
        <w:t>750</w:t>
      </w:r>
      <w:r>
        <w:rPr>
          <w:spacing w:val="9"/>
          <w:sz w:val="28"/>
        </w:rPr>
        <w:t xml:space="preserve"> words </w:t>
      </w:r>
      <w:r>
        <w:rPr>
          <w:sz w:val="28"/>
        </w:rPr>
        <w:t>that comply with the typeface requirement of Superior Court Civil Rule 107(b), exclusive of appendices.</w:t>
      </w:r>
    </w:p>
    <w:p w14:paraId="0F4C070D" w14:textId="661E841E" w:rsidR="0057782E" w:rsidRDefault="00987FF2">
      <w:pPr>
        <w:pStyle w:val="ListParagraph"/>
        <w:numPr>
          <w:ilvl w:val="1"/>
          <w:numId w:val="1"/>
        </w:numPr>
        <w:tabs>
          <w:tab w:val="left" w:pos="1678"/>
        </w:tabs>
        <w:spacing w:before="11" w:line="360" w:lineRule="auto"/>
        <w:ind w:right="562" w:firstLine="719"/>
        <w:jc w:val="both"/>
        <w:rPr>
          <w:sz w:val="28"/>
        </w:rPr>
      </w:pPr>
      <w:r>
        <w:rPr>
          <w:b/>
          <w:sz w:val="28"/>
        </w:rPr>
        <w:t>Answering Brief on a Dispositive Motion.</w:t>
      </w:r>
      <w:r>
        <w:rPr>
          <w:b/>
          <w:spacing w:val="40"/>
          <w:sz w:val="28"/>
        </w:rPr>
        <w:t xml:space="preserve"> </w:t>
      </w:r>
      <w:r w:rsidR="00185441">
        <w:rPr>
          <w:b/>
          <w:spacing w:val="40"/>
          <w:sz w:val="28"/>
        </w:rPr>
        <w:t xml:space="preserve"> </w:t>
      </w:r>
      <w:r>
        <w:rPr>
          <w:sz w:val="28"/>
        </w:rPr>
        <w:t>Subject to the requirements of this Order, any party may file an answering brief to a dispositive motion.</w:t>
      </w:r>
      <w:r>
        <w:rPr>
          <w:spacing w:val="40"/>
          <w:sz w:val="28"/>
        </w:rPr>
        <w:t xml:space="preserve"> </w:t>
      </w:r>
      <w:r w:rsidR="00185441">
        <w:rPr>
          <w:spacing w:val="40"/>
          <w:sz w:val="28"/>
        </w:rPr>
        <w:t xml:space="preserve"> </w:t>
      </w:r>
      <w:r>
        <w:rPr>
          <w:sz w:val="28"/>
        </w:rPr>
        <w:t>Unless</w:t>
      </w:r>
      <w:r>
        <w:rPr>
          <w:spacing w:val="-6"/>
          <w:sz w:val="28"/>
        </w:rPr>
        <w:t xml:space="preserve"> </w:t>
      </w:r>
      <w:r>
        <w:rPr>
          <w:sz w:val="28"/>
        </w:rPr>
        <w:t>an</w:t>
      </w:r>
      <w:r>
        <w:rPr>
          <w:spacing w:val="-6"/>
          <w:sz w:val="28"/>
        </w:rPr>
        <w:t xml:space="preserve"> </w:t>
      </w:r>
      <w:r>
        <w:rPr>
          <w:sz w:val="28"/>
        </w:rPr>
        <w:t>alternative</w:t>
      </w:r>
      <w:r>
        <w:rPr>
          <w:spacing w:val="-7"/>
          <w:sz w:val="28"/>
        </w:rPr>
        <w:t xml:space="preserve"> </w:t>
      </w:r>
      <w:r>
        <w:rPr>
          <w:sz w:val="28"/>
        </w:rPr>
        <w:t>schedule</w:t>
      </w:r>
      <w:r>
        <w:rPr>
          <w:spacing w:val="-7"/>
          <w:sz w:val="28"/>
        </w:rPr>
        <w:t xml:space="preserve"> </w:t>
      </w:r>
      <w:r>
        <w:rPr>
          <w:sz w:val="28"/>
        </w:rPr>
        <w:t>has</w:t>
      </w:r>
      <w:r>
        <w:rPr>
          <w:spacing w:val="-6"/>
          <w:sz w:val="28"/>
        </w:rPr>
        <w:t xml:space="preserve"> </w:t>
      </w:r>
      <w:r>
        <w:rPr>
          <w:sz w:val="28"/>
        </w:rPr>
        <w:t>been</w:t>
      </w:r>
      <w:r>
        <w:rPr>
          <w:spacing w:val="-6"/>
          <w:sz w:val="28"/>
        </w:rPr>
        <w:t xml:space="preserve"> </w:t>
      </w:r>
      <w:r>
        <w:rPr>
          <w:sz w:val="28"/>
        </w:rPr>
        <w:t>agreed</w:t>
      </w:r>
      <w:r>
        <w:rPr>
          <w:spacing w:val="-6"/>
          <w:sz w:val="28"/>
        </w:rPr>
        <w:t xml:space="preserve"> </w:t>
      </w:r>
      <w:r>
        <w:rPr>
          <w:sz w:val="28"/>
        </w:rPr>
        <w:t>to</w:t>
      </w:r>
      <w:r>
        <w:rPr>
          <w:spacing w:val="-6"/>
          <w:sz w:val="28"/>
        </w:rPr>
        <w:t xml:space="preserve"> </w:t>
      </w:r>
      <w:r>
        <w:rPr>
          <w:sz w:val="28"/>
        </w:rPr>
        <w:t>by</w:t>
      </w:r>
      <w:r>
        <w:rPr>
          <w:spacing w:val="-6"/>
          <w:sz w:val="28"/>
        </w:rPr>
        <w:t xml:space="preserve"> </w:t>
      </w:r>
      <w:r>
        <w:rPr>
          <w:sz w:val="28"/>
        </w:rPr>
        <w:t>the</w:t>
      </w:r>
      <w:r>
        <w:rPr>
          <w:spacing w:val="-5"/>
          <w:sz w:val="28"/>
        </w:rPr>
        <w:t xml:space="preserve"> </w:t>
      </w:r>
      <w:r>
        <w:rPr>
          <w:sz w:val="28"/>
        </w:rPr>
        <w:t>parties</w:t>
      </w:r>
      <w:r>
        <w:rPr>
          <w:spacing w:val="-6"/>
          <w:sz w:val="28"/>
        </w:rPr>
        <w:t xml:space="preserve"> </w:t>
      </w:r>
      <w:r>
        <w:rPr>
          <w:sz w:val="28"/>
        </w:rPr>
        <w:t>or</w:t>
      </w:r>
      <w:r>
        <w:rPr>
          <w:spacing w:val="-7"/>
          <w:sz w:val="28"/>
        </w:rPr>
        <w:t xml:space="preserve"> </w:t>
      </w:r>
      <w:r>
        <w:rPr>
          <w:sz w:val="28"/>
        </w:rPr>
        <w:t xml:space="preserve">ordered by the Court, such answering brief shall be filed the later of thirty days after any service of the motion, or thirty days after any defendant files a separate joinder or brief adopting or supporting a motion or opposition of another </w:t>
      </w:r>
      <w:r>
        <w:rPr>
          <w:spacing w:val="-2"/>
          <w:sz w:val="28"/>
        </w:rPr>
        <w:t>defendant.</w:t>
      </w:r>
    </w:p>
    <w:p w14:paraId="72B744D4" w14:textId="619E2B16" w:rsidR="0057782E" w:rsidRDefault="00987FF2">
      <w:pPr>
        <w:pStyle w:val="ListParagraph"/>
        <w:numPr>
          <w:ilvl w:val="1"/>
          <w:numId w:val="1"/>
        </w:numPr>
        <w:tabs>
          <w:tab w:val="left" w:pos="1678"/>
        </w:tabs>
        <w:spacing w:line="360" w:lineRule="auto"/>
        <w:ind w:right="564" w:firstLine="719"/>
        <w:jc w:val="both"/>
        <w:rPr>
          <w:sz w:val="28"/>
        </w:rPr>
      </w:pPr>
      <w:r>
        <w:rPr>
          <w:b/>
          <w:sz w:val="28"/>
        </w:rPr>
        <w:t>Reply Brief on a Dispositive Motion.</w:t>
      </w:r>
      <w:r>
        <w:rPr>
          <w:b/>
          <w:spacing w:val="40"/>
          <w:sz w:val="28"/>
        </w:rPr>
        <w:t xml:space="preserve"> </w:t>
      </w:r>
      <w:r w:rsidR="00185441">
        <w:rPr>
          <w:b/>
          <w:spacing w:val="40"/>
          <w:sz w:val="28"/>
        </w:rPr>
        <w:t xml:space="preserve"> </w:t>
      </w:r>
      <w:r>
        <w:rPr>
          <w:sz w:val="28"/>
        </w:rPr>
        <w:t xml:space="preserve">A reply brief on a dispositive motion </w:t>
      </w:r>
      <w:r w:rsidR="000D251E">
        <w:rPr>
          <w:sz w:val="28"/>
        </w:rPr>
        <w:t xml:space="preserve">shall </w:t>
      </w:r>
      <w:r>
        <w:rPr>
          <w:sz w:val="28"/>
        </w:rPr>
        <w:t xml:space="preserve">be filed fourteen days after responses are </w:t>
      </w:r>
      <w:r w:rsidR="00391E44">
        <w:rPr>
          <w:sz w:val="28"/>
        </w:rPr>
        <w:t>filed</w:t>
      </w:r>
      <w:r>
        <w:rPr>
          <w:sz w:val="28"/>
        </w:rPr>
        <w:t>.</w:t>
      </w:r>
    </w:p>
    <w:p w14:paraId="7BD86150" w14:textId="088FADAE" w:rsidR="0057782E" w:rsidRDefault="00987FF2">
      <w:pPr>
        <w:pStyle w:val="ListParagraph"/>
        <w:numPr>
          <w:ilvl w:val="1"/>
          <w:numId w:val="1"/>
        </w:numPr>
        <w:tabs>
          <w:tab w:val="left" w:pos="1678"/>
        </w:tabs>
        <w:spacing w:line="360" w:lineRule="auto"/>
        <w:ind w:right="565" w:firstLine="719"/>
        <w:jc w:val="both"/>
        <w:rPr>
          <w:sz w:val="28"/>
        </w:rPr>
      </w:pPr>
      <w:r>
        <w:rPr>
          <w:b/>
          <w:sz w:val="28"/>
        </w:rPr>
        <w:t>Formatting of Dispositive Motion Briefs.</w:t>
      </w:r>
      <w:r>
        <w:rPr>
          <w:b/>
          <w:spacing w:val="40"/>
          <w:sz w:val="28"/>
        </w:rPr>
        <w:t xml:space="preserve"> </w:t>
      </w:r>
      <w:r w:rsidR="00185441">
        <w:rPr>
          <w:b/>
          <w:spacing w:val="40"/>
          <w:sz w:val="28"/>
        </w:rPr>
        <w:t xml:space="preserve"> </w:t>
      </w:r>
      <w:r>
        <w:rPr>
          <w:sz w:val="28"/>
        </w:rPr>
        <w:t>All briefs on dispositive motions shall conform to the requirements of Superior Court Civil Rule 107.</w:t>
      </w:r>
    </w:p>
    <w:p w14:paraId="371A3445" w14:textId="77777777" w:rsidR="0057782E" w:rsidRDefault="00987FF2">
      <w:pPr>
        <w:pStyle w:val="Heading2"/>
        <w:numPr>
          <w:ilvl w:val="0"/>
          <w:numId w:val="1"/>
        </w:numPr>
        <w:tabs>
          <w:tab w:val="left" w:pos="984"/>
        </w:tabs>
        <w:spacing w:line="321" w:lineRule="exact"/>
        <w:ind w:left="984" w:hanging="744"/>
      </w:pPr>
      <w:r>
        <w:rPr>
          <w:smallCaps/>
        </w:rPr>
        <w:t>Discovery</w:t>
      </w:r>
      <w:r>
        <w:rPr>
          <w:smallCaps/>
          <w:spacing w:val="-5"/>
        </w:rPr>
        <w:t xml:space="preserve"> </w:t>
      </w:r>
      <w:r>
        <w:rPr>
          <w:smallCaps/>
        </w:rPr>
        <w:t>and</w:t>
      </w:r>
      <w:r>
        <w:rPr>
          <w:smallCaps/>
          <w:spacing w:val="-5"/>
        </w:rPr>
        <w:t xml:space="preserve"> </w:t>
      </w:r>
      <w:r>
        <w:rPr>
          <w:smallCaps/>
        </w:rPr>
        <w:t>Other</w:t>
      </w:r>
      <w:r>
        <w:rPr>
          <w:smallCaps/>
          <w:spacing w:val="-4"/>
        </w:rPr>
        <w:t xml:space="preserve"> </w:t>
      </w:r>
      <w:r>
        <w:rPr>
          <w:smallCaps/>
          <w:spacing w:val="-2"/>
        </w:rPr>
        <w:t>Motions.</w:t>
      </w:r>
    </w:p>
    <w:p w14:paraId="03541ECD" w14:textId="620F41C0" w:rsidR="0057782E" w:rsidRDefault="00987FF2">
      <w:pPr>
        <w:pStyle w:val="BodyText"/>
        <w:spacing w:before="163" w:line="360" w:lineRule="auto"/>
        <w:ind w:right="563"/>
      </w:pPr>
      <w:r>
        <w:t>As for a discovery motion or any motion other than a dispositive motion or motion</w:t>
      </w:r>
      <w:r>
        <w:rPr>
          <w:spacing w:val="-2"/>
        </w:rPr>
        <w:t xml:space="preserve"> </w:t>
      </w:r>
      <w:r>
        <w:t>in</w:t>
      </w:r>
      <w:r>
        <w:rPr>
          <w:spacing w:val="-2"/>
        </w:rPr>
        <w:t xml:space="preserve"> </w:t>
      </w:r>
      <w:r>
        <w:t>limine,</w:t>
      </w:r>
      <w:r>
        <w:rPr>
          <w:spacing w:val="-3"/>
        </w:rPr>
        <w:t xml:space="preserve"> </w:t>
      </w:r>
      <w:r>
        <w:t>such</w:t>
      </w:r>
      <w:r>
        <w:rPr>
          <w:spacing w:val="-2"/>
        </w:rPr>
        <w:t xml:space="preserve"> </w:t>
      </w:r>
      <w:r>
        <w:t>motion shall</w:t>
      </w:r>
      <w:r>
        <w:rPr>
          <w:spacing w:val="-2"/>
        </w:rPr>
        <w:t xml:space="preserve"> </w:t>
      </w:r>
      <w:r>
        <w:t>be</w:t>
      </w:r>
      <w:r>
        <w:rPr>
          <w:spacing w:val="-2"/>
        </w:rPr>
        <w:t xml:space="preserve"> </w:t>
      </w:r>
      <w:r>
        <w:t>a “speaking</w:t>
      </w:r>
      <w:r>
        <w:rPr>
          <w:spacing w:val="-1"/>
        </w:rPr>
        <w:t xml:space="preserve"> </w:t>
      </w:r>
      <w:r>
        <w:t>motion”</w:t>
      </w:r>
      <w:r>
        <w:rPr>
          <w:spacing w:val="-2"/>
        </w:rPr>
        <w:t xml:space="preserve"> </w:t>
      </w:r>
      <w:r>
        <w:t>limited</w:t>
      </w:r>
      <w:r>
        <w:rPr>
          <w:spacing w:val="-1"/>
        </w:rPr>
        <w:t xml:space="preserve"> </w:t>
      </w:r>
      <w:r>
        <w:t>to</w:t>
      </w:r>
      <w:r>
        <w:rPr>
          <w:spacing w:val="-1"/>
        </w:rPr>
        <w:t xml:space="preserve"> </w:t>
      </w:r>
      <w:r>
        <w:t>2,500</w:t>
      </w:r>
      <w:r>
        <w:rPr>
          <w:spacing w:val="-3"/>
        </w:rPr>
        <w:t xml:space="preserve"> </w:t>
      </w:r>
      <w:r>
        <w:t>words that comply with the typeface requirement of Rule 107(b) and shall be noticed for presentation on one of the Court’s routine motions calendars (</w:t>
      </w:r>
      <w:r w:rsidR="00247AB3">
        <w:t xml:space="preserve">Wednesdays </w:t>
      </w:r>
      <w:r>
        <w:t>at 9:</w:t>
      </w:r>
      <w:r w:rsidR="00247AB3">
        <w:t>15</w:t>
      </w:r>
      <w:r>
        <w:t xml:space="preserve"> a.m.) unless the Court orders a different hearing date.</w:t>
      </w:r>
      <w:r>
        <w:rPr>
          <w:spacing w:val="80"/>
        </w:rPr>
        <w:t xml:space="preserve"> </w:t>
      </w:r>
      <w:r w:rsidR="00185441">
        <w:rPr>
          <w:spacing w:val="80"/>
        </w:rPr>
        <w:t xml:space="preserve"> </w:t>
      </w:r>
      <w:r>
        <w:t>Absent leave of the Court, all</w:t>
      </w:r>
      <w:r>
        <w:rPr>
          <w:spacing w:val="-6"/>
        </w:rPr>
        <w:t xml:space="preserve"> </w:t>
      </w:r>
      <w:r>
        <w:t>discovery</w:t>
      </w:r>
      <w:r>
        <w:rPr>
          <w:spacing w:val="-9"/>
        </w:rPr>
        <w:t xml:space="preserve"> </w:t>
      </w:r>
      <w:r>
        <w:t>and</w:t>
      </w:r>
      <w:r>
        <w:rPr>
          <w:spacing w:val="-8"/>
        </w:rPr>
        <w:t xml:space="preserve"> </w:t>
      </w:r>
      <w:r>
        <w:t>other</w:t>
      </w:r>
      <w:r>
        <w:rPr>
          <w:spacing w:val="-8"/>
        </w:rPr>
        <w:t xml:space="preserve"> </w:t>
      </w:r>
      <w:r>
        <w:t>motions</w:t>
      </w:r>
      <w:r>
        <w:rPr>
          <w:spacing w:val="-8"/>
        </w:rPr>
        <w:t xml:space="preserve"> </w:t>
      </w:r>
      <w:r>
        <w:t>shall</w:t>
      </w:r>
      <w:r>
        <w:rPr>
          <w:spacing w:val="-6"/>
        </w:rPr>
        <w:t xml:space="preserve"> </w:t>
      </w:r>
      <w:r>
        <w:t>be</w:t>
      </w:r>
      <w:r>
        <w:rPr>
          <w:spacing w:val="-8"/>
        </w:rPr>
        <w:t xml:space="preserve"> </w:t>
      </w:r>
      <w:r>
        <w:t>filed</w:t>
      </w:r>
      <w:r>
        <w:rPr>
          <w:spacing w:val="-8"/>
        </w:rPr>
        <w:t xml:space="preserve"> </w:t>
      </w:r>
      <w:r>
        <w:t>no</w:t>
      </w:r>
      <w:r>
        <w:rPr>
          <w:spacing w:val="-9"/>
        </w:rPr>
        <w:t xml:space="preserve"> </w:t>
      </w:r>
      <w:r>
        <w:t>less</w:t>
      </w:r>
      <w:r>
        <w:rPr>
          <w:spacing w:val="-8"/>
        </w:rPr>
        <w:t xml:space="preserve"> </w:t>
      </w:r>
      <w:r>
        <w:t>than</w:t>
      </w:r>
      <w:r>
        <w:rPr>
          <w:spacing w:val="-6"/>
        </w:rPr>
        <w:t xml:space="preserve"> </w:t>
      </w:r>
      <w:r>
        <w:t>fifteen</w:t>
      </w:r>
      <w:r>
        <w:rPr>
          <w:spacing w:val="-8"/>
        </w:rPr>
        <w:t xml:space="preserve"> </w:t>
      </w:r>
      <w:r>
        <w:t>calendar</w:t>
      </w:r>
      <w:r>
        <w:rPr>
          <w:spacing w:val="-9"/>
        </w:rPr>
        <w:t xml:space="preserve"> </w:t>
      </w:r>
      <w:r>
        <w:t>days prior</w:t>
      </w:r>
      <w:r>
        <w:rPr>
          <w:spacing w:val="24"/>
        </w:rPr>
        <w:t xml:space="preserve"> </w:t>
      </w:r>
      <w:r>
        <w:t>to</w:t>
      </w:r>
      <w:r>
        <w:rPr>
          <w:spacing w:val="25"/>
        </w:rPr>
        <w:t xml:space="preserve"> </w:t>
      </w:r>
      <w:r>
        <w:t>the</w:t>
      </w:r>
      <w:r>
        <w:rPr>
          <w:spacing w:val="24"/>
        </w:rPr>
        <w:t xml:space="preserve"> </w:t>
      </w:r>
      <w:r>
        <w:t>noticed</w:t>
      </w:r>
      <w:r>
        <w:rPr>
          <w:spacing w:val="25"/>
        </w:rPr>
        <w:t xml:space="preserve"> </w:t>
      </w:r>
      <w:r>
        <w:t>hearing</w:t>
      </w:r>
      <w:r>
        <w:rPr>
          <w:spacing w:val="25"/>
        </w:rPr>
        <w:t xml:space="preserve"> </w:t>
      </w:r>
      <w:r>
        <w:t>date;</w:t>
      </w:r>
      <w:r>
        <w:rPr>
          <w:spacing w:val="25"/>
        </w:rPr>
        <w:t xml:space="preserve"> </w:t>
      </w:r>
      <w:r>
        <w:t>responses</w:t>
      </w:r>
      <w:r>
        <w:rPr>
          <w:spacing w:val="25"/>
        </w:rPr>
        <w:t xml:space="preserve"> </w:t>
      </w:r>
      <w:r>
        <w:t>shall</w:t>
      </w:r>
      <w:r>
        <w:rPr>
          <w:spacing w:val="25"/>
        </w:rPr>
        <w:t xml:space="preserve"> </w:t>
      </w:r>
      <w:r>
        <w:t>be</w:t>
      </w:r>
      <w:r>
        <w:rPr>
          <w:spacing w:val="27"/>
        </w:rPr>
        <w:t xml:space="preserve"> </w:t>
      </w:r>
      <w:r>
        <w:t>filed</w:t>
      </w:r>
      <w:r>
        <w:rPr>
          <w:spacing w:val="25"/>
        </w:rPr>
        <w:t xml:space="preserve"> </w:t>
      </w:r>
      <w:r>
        <w:t>no</w:t>
      </w:r>
      <w:r>
        <w:rPr>
          <w:spacing w:val="25"/>
        </w:rPr>
        <w:t xml:space="preserve"> </w:t>
      </w:r>
      <w:r>
        <w:t>later</w:t>
      </w:r>
      <w:r>
        <w:rPr>
          <w:spacing w:val="24"/>
        </w:rPr>
        <w:t xml:space="preserve"> </w:t>
      </w:r>
      <w:r>
        <w:t>than</w:t>
      </w:r>
      <w:r>
        <w:rPr>
          <w:spacing w:val="30"/>
        </w:rPr>
        <w:t xml:space="preserve"> </w:t>
      </w:r>
      <w:r>
        <w:t>seven</w:t>
      </w:r>
      <w:r>
        <w:rPr>
          <w:spacing w:val="28"/>
        </w:rPr>
        <w:t xml:space="preserve"> </w:t>
      </w:r>
    </w:p>
    <w:p w14:paraId="4D2E48E2" w14:textId="77777777" w:rsidR="0057782E" w:rsidRDefault="0057782E">
      <w:pPr>
        <w:spacing w:line="360" w:lineRule="auto"/>
        <w:sectPr w:rsidR="0057782E">
          <w:footerReference w:type="default" r:id="rId7"/>
          <w:pgSz w:w="12240" w:h="15840"/>
          <w:pgMar w:top="1380" w:right="920" w:bottom="1000" w:left="1200" w:header="0" w:footer="804" w:gutter="0"/>
          <w:cols w:space="720"/>
        </w:sectPr>
      </w:pPr>
    </w:p>
    <w:p w14:paraId="03AED89B" w14:textId="7E5A44C1" w:rsidR="0057782E" w:rsidRDefault="00987FF2">
      <w:pPr>
        <w:pStyle w:val="BodyText"/>
        <w:spacing w:before="60" w:line="360" w:lineRule="auto"/>
        <w:ind w:right="562" w:firstLine="0"/>
      </w:pPr>
      <w:r>
        <w:lastRenderedPageBreak/>
        <w:t>calendar</w:t>
      </w:r>
      <w:r>
        <w:rPr>
          <w:spacing w:val="-6"/>
        </w:rPr>
        <w:t xml:space="preserve"> </w:t>
      </w:r>
      <w:r>
        <w:t>days</w:t>
      </w:r>
      <w:r>
        <w:rPr>
          <w:spacing w:val="-5"/>
        </w:rPr>
        <w:t xml:space="preserve"> </w:t>
      </w:r>
      <w:r>
        <w:t>after</w:t>
      </w:r>
      <w:r>
        <w:rPr>
          <w:spacing w:val="-6"/>
        </w:rPr>
        <w:t xml:space="preserve"> </w:t>
      </w:r>
      <w:r>
        <w:t>the</w:t>
      </w:r>
      <w:r>
        <w:rPr>
          <w:spacing w:val="-5"/>
        </w:rPr>
        <w:t xml:space="preserve"> </w:t>
      </w:r>
      <w:r>
        <w:t>filing</w:t>
      </w:r>
      <w:r>
        <w:rPr>
          <w:spacing w:val="-7"/>
        </w:rPr>
        <w:t xml:space="preserve"> </w:t>
      </w:r>
      <w:r>
        <w:t>of</w:t>
      </w:r>
      <w:r>
        <w:rPr>
          <w:spacing w:val="-6"/>
        </w:rPr>
        <w:t xml:space="preserve"> </w:t>
      </w:r>
      <w:r>
        <w:t>the</w:t>
      </w:r>
      <w:r>
        <w:rPr>
          <w:spacing w:val="-6"/>
        </w:rPr>
        <w:t xml:space="preserve"> </w:t>
      </w:r>
      <w:r>
        <w:t>motion</w:t>
      </w:r>
      <w:r>
        <w:rPr>
          <w:spacing w:val="-5"/>
        </w:rPr>
        <w:t xml:space="preserve"> </w:t>
      </w:r>
      <w:r>
        <w:t>and</w:t>
      </w:r>
      <w:r>
        <w:rPr>
          <w:spacing w:val="-5"/>
        </w:rPr>
        <w:t xml:space="preserve"> </w:t>
      </w:r>
      <w:r>
        <w:t>in</w:t>
      </w:r>
      <w:r>
        <w:rPr>
          <w:spacing w:val="-5"/>
        </w:rPr>
        <w:t xml:space="preserve"> </w:t>
      </w:r>
      <w:r>
        <w:t>no</w:t>
      </w:r>
      <w:r>
        <w:rPr>
          <w:spacing w:val="-5"/>
        </w:rPr>
        <w:t xml:space="preserve"> </w:t>
      </w:r>
      <w:r>
        <w:t>case</w:t>
      </w:r>
      <w:r>
        <w:rPr>
          <w:spacing w:val="-6"/>
        </w:rPr>
        <w:t xml:space="preserve"> </w:t>
      </w:r>
      <w:r>
        <w:t>later</w:t>
      </w:r>
      <w:r>
        <w:rPr>
          <w:spacing w:val="-6"/>
        </w:rPr>
        <w:t xml:space="preserve"> </w:t>
      </w:r>
      <w:r>
        <w:t>than</w:t>
      </w:r>
      <w:r>
        <w:rPr>
          <w:spacing w:val="-5"/>
        </w:rPr>
        <w:t xml:space="preserve"> </w:t>
      </w:r>
      <w:r>
        <w:t>the</w:t>
      </w:r>
      <w:r>
        <w:rPr>
          <w:spacing w:val="-5"/>
        </w:rPr>
        <w:t xml:space="preserve"> </w:t>
      </w:r>
      <w:r>
        <w:t>Wednesday prior</w:t>
      </w:r>
      <w:r>
        <w:rPr>
          <w:spacing w:val="-6"/>
        </w:rPr>
        <w:t xml:space="preserve"> </w:t>
      </w:r>
      <w:r>
        <w:t>to</w:t>
      </w:r>
      <w:r>
        <w:rPr>
          <w:spacing w:val="-3"/>
        </w:rPr>
        <w:t xml:space="preserve"> </w:t>
      </w:r>
      <w:r>
        <w:t>the</w:t>
      </w:r>
      <w:r>
        <w:rPr>
          <w:spacing w:val="-3"/>
        </w:rPr>
        <w:t xml:space="preserve"> </w:t>
      </w:r>
      <w:r>
        <w:t>motion’s</w:t>
      </w:r>
      <w:r>
        <w:rPr>
          <w:spacing w:val="-3"/>
        </w:rPr>
        <w:t xml:space="preserve"> </w:t>
      </w:r>
      <w:r>
        <w:t>hearing—such</w:t>
      </w:r>
      <w:r>
        <w:rPr>
          <w:spacing w:val="-2"/>
        </w:rPr>
        <w:t xml:space="preserve"> </w:t>
      </w:r>
      <w:r>
        <w:t>responses</w:t>
      </w:r>
      <w:r>
        <w:rPr>
          <w:spacing w:val="-3"/>
        </w:rPr>
        <w:t xml:space="preserve"> </w:t>
      </w:r>
      <w:r>
        <w:t>shall</w:t>
      </w:r>
      <w:r>
        <w:rPr>
          <w:spacing w:val="-3"/>
        </w:rPr>
        <w:t xml:space="preserve"> </w:t>
      </w:r>
      <w:r>
        <w:t>also</w:t>
      </w:r>
      <w:r>
        <w:rPr>
          <w:spacing w:val="-3"/>
        </w:rPr>
        <w:t xml:space="preserve"> </w:t>
      </w:r>
      <w:r>
        <w:t>be</w:t>
      </w:r>
      <w:r>
        <w:rPr>
          <w:spacing w:val="-3"/>
        </w:rPr>
        <w:t xml:space="preserve"> </w:t>
      </w:r>
      <w:r>
        <w:t>limited</w:t>
      </w:r>
      <w:r>
        <w:rPr>
          <w:spacing w:val="-3"/>
        </w:rPr>
        <w:t xml:space="preserve"> </w:t>
      </w:r>
      <w:r>
        <w:t>to</w:t>
      </w:r>
      <w:r>
        <w:rPr>
          <w:spacing w:val="-3"/>
        </w:rPr>
        <w:t xml:space="preserve"> </w:t>
      </w:r>
      <w:r>
        <w:t>2,500</w:t>
      </w:r>
      <w:r>
        <w:rPr>
          <w:spacing w:val="-3"/>
        </w:rPr>
        <w:t xml:space="preserve"> </w:t>
      </w:r>
      <w:r>
        <w:t>words; and</w:t>
      </w:r>
      <w:r>
        <w:rPr>
          <w:spacing w:val="-3"/>
        </w:rPr>
        <w:t xml:space="preserve"> </w:t>
      </w:r>
      <w:r>
        <w:t>no</w:t>
      </w:r>
      <w:r>
        <w:rPr>
          <w:spacing w:val="-1"/>
        </w:rPr>
        <w:t xml:space="preserve"> </w:t>
      </w:r>
      <w:r>
        <w:t>reply</w:t>
      </w:r>
      <w:r>
        <w:rPr>
          <w:spacing w:val="-3"/>
        </w:rPr>
        <w:t xml:space="preserve"> </w:t>
      </w:r>
      <w:r>
        <w:t>submission</w:t>
      </w:r>
      <w:r>
        <w:rPr>
          <w:spacing w:val="-2"/>
        </w:rPr>
        <w:t xml:space="preserve"> </w:t>
      </w:r>
      <w:r>
        <w:t>shall</w:t>
      </w:r>
      <w:r>
        <w:rPr>
          <w:spacing w:val="-3"/>
        </w:rPr>
        <w:t xml:space="preserve"> </w:t>
      </w:r>
      <w:r>
        <w:t>be</w:t>
      </w:r>
      <w:r>
        <w:rPr>
          <w:spacing w:val="-4"/>
        </w:rPr>
        <w:t xml:space="preserve"> </w:t>
      </w:r>
      <w:r>
        <w:t>filed.</w:t>
      </w:r>
      <w:r>
        <w:rPr>
          <w:spacing w:val="40"/>
        </w:rPr>
        <w:t xml:space="preserve"> </w:t>
      </w:r>
      <w:r w:rsidR="00185441">
        <w:rPr>
          <w:spacing w:val="40"/>
        </w:rPr>
        <w:t xml:space="preserve"> </w:t>
      </w:r>
      <w:r>
        <w:t>If</w:t>
      </w:r>
      <w:r>
        <w:rPr>
          <w:spacing w:val="-4"/>
        </w:rPr>
        <w:t xml:space="preserve"> </w:t>
      </w:r>
      <w:r>
        <w:t>the</w:t>
      </w:r>
      <w:r>
        <w:rPr>
          <w:spacing w:val="-1"/>
        </w:rPr>
        <w:t xml:space="preserve"> </w:t>
      </w:r>
      <w:r>
        <w:t>case</w:t>
      </w:r>
      <w:r>
        <w:rPr>
          <w:spacing w:val="-1"/>
        </w:rPr>
        <w:t xml:space="preserve"> </w:t>
      </w:r>
      <w:r>
        <w:t>is</w:t>
      </w:r>
      <w:r>
        <w:rPr>
          <w:spacing w:val="-3"/>
        </w:rPr>
        <w:t xml:space="preserve"> </w:t>
      </w:r>
      <w:r>
        <w:t>referred</w:t>
      </w:r>
      <w:r>
        <w:rPr>
          <w:spacing w:val="-3"/>
        </w:rPr>
        <w:t xml:space="preserve"> </w:t>
      </w:r>
      <w:r>
        <w:t>to</w:t>
      </w:r>
      <w:r>
        <w:rPr>
          <w:spacing w:val="-3"/>
        </w:rPr>
        <w:t xml:space="preserve"> </w:t>
      </w:r>
      <w:r>
        <w:t>a</w:t>
      </w:r>
      <w:r>
        <w:rPr>
          <w:spacing w:val="-4"/>
        </w:rPr>
        <w:t xml:space="preserve"> </w:t>
      </w:r>
      <w:r>
        <w:t>special</w:t>
      </w:r>
      <w:r>
        <w:rPr>
          <w:spacing w:val="-1"/>
        </w:rPr>
        <w:t xml:space="preserve"> </w:t>
      </w:r>
      <w:r>
        <w:t xml:space="preserve">discovery </w:t>
      </w:r>
      <w:r w:rsidR="005806ED">
        <w:t>magistrate</w:t>
      </w:r>
      <w:r>
        <w:t>, then a modified protocol for discovery motion practice may be entered.</w:t>
      </w:r>
    </w:p>
    <w:p w14:paraId="65B855E6" w14:textId="77777777" w:rsidR="0057782E" w:rsidRDefault="00987FF2">
      <w:pPr>
        <w:pStyle w:val="Heading2"/>
        <w:numPr>
          <w:ilvl w:val="0"/>
          <w:numId w:val="1"/>
        </w:numPr>
        <w:tabs>
          <w:tab w:val="left" w:pos="931"/>
        </w:tabs>
        <w:spacing w:before="10"/>
        <w:ind w:left="931" w:hanging="691"/>
      </w:pPr>
      <w:r>
        <w:rPr>
          <w:smallCaps/>
        </w:rPr>
        <w:t>Motions</w:t>
      </w:r>
      <w:r>
        <w:rPr>
          <w:smallCaps/>
          <w:spacing w:val="-7"/>
        </w:rPr>
        <w:t xml:space="preserve"> </w:t>
      </w:r>
      <w:r>
        <w:rPr>
          <w:smallCaps/>
        </w:rPr>
        <w:t>In</w:t>
      </w:r>
      <w:r>
        <w:rPr>
          <w:smallCaps/>
          <w:spacing w:val="-2"/>
        </w:rPr>
        <w:t xml:space="preserve"> Limine</w:t>
      </w:r>
    </w:p>
    <w:p w14:paraId="6BC43D1B" w14:textId="65A948F3" w:rsidR="0057782E" w:rsidRDefault="00987FF2">
      <w:pPr>
        <w:pStyle w:val="BodyText"/>
        <w:tabs>
          <w:tab w:val="left" w:pos="8673"/>
          <w:tab w:val="left" w:pos="8708"/>
        </w:tabs>
        <w:spacing w:before="156" w:line="360" w:lineRule="auto"/>
        <w:ind w:right="565"/>
      </w:pPr>
      <w:r>
        <w:t>All</w:t>
      </w:r>
      <w:r>
        <w:rPr>
          <w:spacing w:val="40"/>
        </w:rPr>
        <w:t xml:space="preserve"> </w:t>
      </w:r>
      <w:r>
        <w:t>motions</w:t>
      </w:r>
      <w:r>
        <w:rPr>
          <w:spacing w:val="40"/>
        </w:rPr>
        <w:t xml:space="preserve"> </w:t>
      </w:r>
      <w:r>
        <w:t>in</w:t>
      </w:r>
      <w:r>
        <w:rPr>
          <w:spacing w:val="40"/>
        </w:rPr>
        <w:t xml:space="preserve"> </w:t>
      </w:r>
      <w:r>
        <w:t>limine</w:t>
      </w:r>
      <w:r>
        <w:rPr>
          <w:spacing w:val="40"/>
        </w:rPr>
        <w:t xml:space="preserve"> </w:t>
      </w:r>
      <w:r>
        <w:t>shall</w:t>
      </w:r>
      <w:r>
        <w:rPr>
          <w:spacing w:val="40"/>
        </w:rPr>
        <w:t xml:space="preserve"> </w:t>
      </w:r>
      <w:r>
        <w:t>be</w:t>
      </w:r>
      <w:r>
        <w:rPr>
          <w:spacing w:val="40"/>
        </w:rPr>
        <w:t xml:space="preserve"> </w:t>
      </w:r>
      <w:r>
        <w:t>filed</w:t>
      </w:r>
      <w:r>
        <w:rPr>
          <w:spacing w:val="40"/>
        </w:rPr>
        <w:t xml:space="preserve"> </w:t>
      </w:r>
      <w:r>
        <w:t>no</w:t>
      </w:r>
      <w:r>
        <w:rPr>
          <w:spacing w:val="40"/>
        </w:rPr>
        <w:t xml:space="preserve"> </w:t>
      </w:r>
      <w:r>
        <w:t>later</w:t>
      </w:r>
      <w:r>
        <w:rPr>
          <w:spacing w:val="40"/>
        </w:rPr>
        <w:t xml:space="preserve"> </w:t>
      </w:r>
      <w:r>
        <w:t>than</w:t>
      </w:r>
      <w:r w:rsidR="00F53F3F">
        <w:t xml:space="preserve"> </w:t>
      </w:r>
      <w:r>
        <w:rPr>
          <w:u w:val="single"/>
        </w:rPr>
        <w:tab/>
      </w:r>
      <w:r>
        <w:rPr>
          <w:spacing w:val="-18"/>
        </w:rPr>
        <w:t xml:space="preserve"> </w:t>
      </w:r>
      <w:r>
        <w:t>and all responses</w:t>
      </w:r>
      <w:r>
        <w:rPr>
          <w:spacing w:val="40"/>
        </w:rPr>
        <w:t xml:space="preserve"> </w:t>
      </w:r>
      <w:r>
        <w:t>to</w:t>
      </w:r>
      <w:r>
        <w:rPr>
          <w:spacing w:val="40"/>
        </w:rPr>
        <w:t xml:space="preserve"> </w:t>
      </w:r>
      <w:r>
        <w:t>those</w:t>
      </w:r>
      <w:r>
        <w:rPr>
          <w:spacing w:val="40"/>
        </w:rPr>
        <w:t xml:space="preserve"> </w:t>
      </w:r>
      <w:r>
        <w:t>motions</w:t>
      </w:r>
      <w:r>
        <w:rPr>
          <w:spacing w:val="40"/>
        </w:rPr>
        <w:t xml:space="preserve"> </w:t>
      </w:r>
      <w:r>
        <w:t>shall</w:t>
      </w:r>
      <w:r>
        <w:rPr>
          <w:spacing w:val="40"/>
        </w:rPr>
        <w:t xml:space="preserve"> </w:t>
      </w:r>
      <w:r>
        <w:t>be</w:t>
      </w:r>
      <w:r>
        <w:rPr>
          <w:spacing w:val="40"/>
        </w:rPr>
        <w:t xml:space="preserve"> </w:t>
      </w:r>
      <w:r>
        <w:t>filed</w:t>
      </w:r>
      <w:r>
        <w:rPr>
          <w:spacing w:val="40"/>
        </w:rPr>
        <w:t xml:space="preserve"> </w:t>
      </w:r>
      <w:r>
        <w:t>no</w:t>
      </w:r>
      <w:r>
        <w:rPr>
          <w:spacing w:val="40"/>
        </w:rPr>
        <w:t xml:space="preserve"> </w:t>
      </w:r>
      <w:r>
        <w:t>later</w:t>
      </w:r>
      <w:r>
        <w:rPr>
          <w:spacing w:val="40"/>
        </w:rPr>
        <w:t xml:space="preserve"> </w:t>
      </w:r>
      <w:r>
        <w:t>than</w:t>
      </w:r>
      <w:r>
        <w:rPr>
          <w:spacing w:val="56"/>
        </w:rPr>
        <w:t xml:space="preserve"> </w:t>
      </w:r>
      <w:r>
        <w:rPr>
          <w:u w:val="single"/>
        </w:rPr>
        <w:tab/>
      </w:r>
      <w:r>
        <w:t xml:space="preserve">. </w:t>
      </w:r>
      <w:r w:rsidR="00185441">
        <w:t xml:space="preserve"> </w:t>
      </w:r>
      <w:r>
        <w:t>Each motion in limine shall be a “speaking motion” limited to 2,500 words that comply with the typeface requirement of Rule 107(b) and shall be noticed for presentation at the Pre</w:t>
      </w:r>
      <w:r w:rsidR="00391E44">
        <w:t>t</w:t>
      </w:r>
      <w:r>
        <w:t>rial Conference.</w:t>
      </w:r>
      <w:r>
        <w:rPr>
          <w:spacing w:val="40"/>
        </w:rPr>
        <w:t xml:space="preserve"> </w:t>
      </w:r>
      <w:r w:rsidR="00185441">
        <w:rPr>
          <w:spacing w:val="40"/>
        </w:rPr>
        <w:t xml:space="preserve"> </w:t>
      </w:r>
      <w:r>
        <w:t>The response to a motion in limine is also limited to 2,500 words.</w:t>
      </w:r>
    </w:p>
    <w:p w14:paraId="62692BDE" w14:textId="77777777" w:rsidR="0057782E" w:rsidRDefault="00987FF2">
      <w:pPr>
        <w:pStyle w:val="Heading2"/>
        <w:numPr>
          <w:ilvl w:val="0"/>
          <w:numId w:val="1"/>
        </w:numPr>
        <w:tabs>
          <w:tab w:val="left" w:pos="960"/>
        </w:tabs>
        <w:spacing w:before="9"/>
      </w:pPr>
      <w:r>
        <w:rPr>
          <w:smallCaps/>
          <w:spacing w:val="-2"/>
        </w:rPr>
        <w:t>Letters</w:t>
      </w:r>
    </w:p>
    <w:p w14:paraId="77C4D59C" w14:textId="2D9B996B" w:rsidR="0057782E" w:rsidRDefault="00987FF2">
      <w:pPr>
        <w:pStyle w:val="BodyText"/>
        <w:spacing w:before="160" w:line="362" w:lineRule="auto"/>
        <w:ind w:right="566"/>
      </w:pPr>
      <w:r>
        <w:t>A</w:t>
      </w:r>
      <w:r>
        <w:rPr>
          <w:spacing w:val="-2"/>
        </w:rPr>
        <w:t xml:space="preserve"> </w:t>
      </w:r>
      <w:r>
        <w:t>letter</w:t>
      </w:r>
      <w:r>
        <w:rPr>
          <w:spacing w:val="-3"/>
        </w:rPr>
        <w:t xml:space="preserve"> </w:t>
      </w:r>
      <w:r>
        <w:t>to</w:t>
      </w:r>
      <w:r>
        <w:rPr>
          <w:spacing w:val="-2"/>
        </w:rPr>
        <w:t xml:space="preserve"> </w:t>
      </w:r>
      <w:r>
        <w:t>the</w:t>
      </w:r>
      <w:r>
        <w:rPr>
          <w:spacing w:val="-2"/>
        </w:rPr>
        <w:t xml:space="preserve"> </w:t>
      </w:r>
      <w:r>
        <w:t>Court</w:t>
      </w:r>
      <w:r>
        <w:rPr>
          <w:spacing w:val="-2"/>
        </w:rPr>
        <w:t xml:space="preserve"> </w:t>
      </w:r>
      <w:r>
        <w:t>shall</w:t>
      </w:r>
      <w:r>
        <w:rPr>
          <w:spacing w:val="-2"/>
        </w:rPr>
        <w:t xml:space="preserve"> </w:t>
      </w:r>
      <w:r>
        <w:t>not</w:t>
      </w:r>
      <w:r>
        <w:rPr>
          <w:spacing w:val="-2"/>
        </w:rPr>
        <w:t xml:space="preserve"> </w:t>
      </w:r>
      <w:r>
        <w:t>exceed</w:t>
      </w:r>
      <w:r>
        <w:rPr>
          <w:spacing w:val="-1"/>
        </w:rPr>
        <w:t xml:space="preserve"> </w:t>
      </w:r>
      <w:r>
        <w:t>1,000</w:t>
      </w:r>
      <w:r>
        <w:rPr>
          <w:spacing w:val="-3"/>
        </w:rPr>
        <w:t xml:space="preserve"> </w:t>
      </w:r>
      <w:r>
        <w:t>words.</w:t>
      </w:r>
      <w:r>
        <w:rPr>
          <w:spacing w:val="40"/>
        </w:rPr>
        <w:t xml:space="preserve"> </w:t>
      </w:r>
      <w:r w:rsidR="00185441">
        <w:rPr>
          <w:spacing w:val="40"/>
        </w:rPr>
        <w:t xml:space="preserve"> </w:t>
      </w:r>
      <w:r>
        <w:t>Parties</w:t>
      </w:r>
      <w:r>
        <w:rPr>
          <w:spacing w:val="-2"/>
        </w:rPr>
        <w:t xml:space="preserve"> </w:t>
      </w:r>
      <w:r>
        <w:t>should</w:t>
      </w:r>
      <w:r>
        <w:rPr>
          <w:spacing w:val="-2"/>
        </w:rPr>
        <w:t xml:space="preserve"> </w:t>
      </w:r>
      <w:r>
        <w:t>use</w:t>
      </w:r>
      <w:r>
        <w:rPr>
          <w:spacing w:val="-4"/>
        </w:rPr>
        <w:t xml:space="preserve"> </w:t>
      </w:r>
      <w:r>
        <w:t>letters only to provide updates to the Court or to address logistical, scheduling, and other ministerial issues.</w:t>
      </w:r>
      <w:r>
        <w:rPr>
          <w:spacing w:val="40"/>
        </w:rPr>
        <w:t xml:space="preserve"> </w:t>
      </w:r>
      <w:r w:rsidR="00185441">
        <w:rPr>
          <w:spacing w:val="40"/>
        </w:rPr>
        <w:t xml:space="preserve"> </w:t>
      </w:r>
      <w:r>
        <w:t>Letters shall not be used to request substantive relief.</w:t>
      </w:r>
    </w:p>
    <w:p w14:paraId="5543CC70" w14:textId="77777777" w:rsidR="0057782E" w:rsidRDefault="0057782E">
      <w:pPr>
        <w:pStyle w:val="BodyText"/>
        <w:spacing w:before="159"/>
        <w:ind w:left="0" w:firstLine="0"/>
        <w:jc w:val="left"/>
      </w:pPr>
    </w:p>
    <w:p w14:paraId="2506CDD0" w14:textId="77777777" w:rsidR="0057782E" w:rsidRDefault="00987FF2" w:rsidP="00C31883">
      <w:pPr>
        <w:pStyle w:val="BodyText"/>
        <w:spacing w:line="360" w:lineRule="auto"/>
        <w:ind w:right="557" w:firstLine="480"/>
      </w:pPr>
      <w:r>
        <w:rPr>
          <w:b/>
        </w:rPr>
        <w:t xml:space="preserve">THIS CASE MANAGEMENT ORDER </w:t>
      </w:r>
      <w:r>
        <w:t>may be amended by the Court or supplemented by additional Case Management Orders as deemed appropriate by the Court.</w:t>
      </w:r>
      <w:r>
        <w:rPr>
          <w:spacing w:val="40"/>
        </w:rPr>
        <w:t xml:space="preserve"> </w:t>
      </w:r>
      <w:r>
        <w:t>Nothing herein shall prevent any party from seeking relief from any provision for good cause shown.</w:t>
      </w:r>
    </w:p>
    <w:p w14:paraId="11127856" w14:textId="77777777" w:rsidR="0057782E" w:rsidRDefault="0057782E">
      <w:pPr>
        <w:pStyle w:val="BodyText"/>
        <w:spacing w:before="161"/>
        <w:ind w:left="0" w:firstLine="0"/>
        <w:jc w:val="left"/>
      </w:pPr>
    </w:p>
    <w:p w14:paraId="0C9F3192" w14:textId="2A608B10" w:rsidR="0057782E" w:rsidRDefault="00987FF2">
      <w:pPr>
        <w:tabs>
          <w:tab w:val="left" w:pos="7362"/>
        </w:tabs>
        <w:ind w:left="240"/>
        <w:jc w:val="both"/>
        <w:rPr>
          <w:sz w:val="28"/>
        </w:rPr>
      </w:pPr>
      <w:r>
        <w:rPr>
          <w:b/>
          <w:sz w:val="28"/>
        </w:rPr>
        <w:t>IT</w:t>
      </w:r>
      <w:r>
        <w:rPr>
          <w:b/>
          <w:spacing w:val="-1"/>
          <w:sz w:val="28"/>
        </w:rPr>
        <w:t xml:space="preserve"> </w:t>
      </w:r>
      <w:r>
        <w:rPr>
          <w:b/>
          <w:sz w:val="28"/>
        </w:rPr>
        <w:t>IS SO</w:t>
      </w:r>
      <w:r>
        <w:rPr>
          <w:b/>
          <w:spacing w:val="-3"/>
          <w:sz w:val="28"/>
        </w:rPr>
        <w:t xml:space="preserve"> </w:t>
      </w:r>
      <w:r>
        <w:rPr>
          <w:b/>
          <w:sz w:val="28"/>
        </w:rPr>
        <w:t>ORDERED</w:t>
      </w:r>
      <w:r>
        <w:rPr>
          <w:b/>
          <w:spacing w:val="-2"/>
          <w:sz w:val="28"/>
        </w:rPr>
        <w:t xml:space="preserve"> </w:t>
      </w:r>
      <w:r>
        <w:rPr>
          <w:sz w:val="28"/>
        </w:rPr>
        <w:t>this</w:t>
      </w:r>
      <w:r>
        <w:rPr>
          <w:spacing w:val="-2"/>
          <w:sz w:val="28"/>
        </w:rPr>
        <w:t xml:space="preserve"> </w:t>
      </w:r>
      <w:r>
        <w:rPr>
          <w:spacing w:val="57"/>
          <w:w w:val="150"/>
          <w:sz w:val="28"/>
          <w:u w:val="single"/>
        </w:rPr>
        <w:t xml:space="preserve">   </w:t>
      </w:r>
      <w:r>
        <w:rPr>
          <w:sz w:val="28"/>
        </w:rPr>
        <w:t>day</w:t>
      </w:r>
      <w:r>
        <w:rPr>
          <w:spacing w:val="-5"/>
          <w:sz w:val="28"/>
        </w:rPr>
        <w:t xml:space="preserve"> </w:t>
      </w:r>
      <w:r>
        <w:rPr>
          <w:sz w:val="28"/>
        </w:rPr>
        <w:t>of</w:t>
      </w:r>
      <w:r>
        <w:rPr>
          <w:spacing w:val="-2"/>
          <w:sz w:val="28"/>
        </w:rPr>
        <w:t xml:space="preserve"> </w:t>
      </w:r>
      <w:r>
        <w:rPr>
          <w:sz w:val="28"/>
          <w:u w:val="single"/>
        </w:rPr>
        <w:tab/>
      </w:r>
      <w:r>
        <w:rPr>
          <w:sz w:val="28"/>
        </w:rPr>
        <w:t>,</w:t>
      </w:r>
      <w:r>
        <w:rPr>
          <w:spacing w:val="-8"/>
          <w:sz w:val="28"/>
        </w:rPr>
        <w:t xml:space="preserve"> </w:t>
      </w:r>
      <w:r>
        <w:rPr>
          <w:spacing w:val="-2"/>
          <w:sz w:val="28"/>
        </w:rPr>
        <w:t>20</w:t>
      </w:r>
      <w:r w:rsidR="00185441">
        <w:rPr>
          <w:spacing w:val="-2"/>
          <w:sz w:val="28"/>
        </w:rPr>
        <w:t>__</w:t>
      </w:r>
      <w:r>
        <w:rPr>
          <w:spacing w:val="-2"/>
          <w:sz w:val="28"/>
        </w:rPr>
        <w:t>.</w:t>
      </w:r>
    </w:p>
    <w:p w14:paraId="523D559A" w14:textId="77777777" w:rsidR="0057782E" w:rsidRDefault="0057782E">
      <w:pPr>
        <w:pStyle w:val="BodyText"/>
        <w:ind w:left="0" w:firstLine="0"/>
        <w:jc w:val="left"/>
        <w:rPr>
          <w:sz w:val="20"/>
        </w:rPr>
      </w:pPr>
    </w:p>
    <w:p w14:paraId="1609CB31" w14:textId="77777777" w:rsidR="0057782E" w:rsidRDefault="0057782E">
      <w:pPr>
        <w:pStyle w:val="BodyText"/>
        <w:ind w:left="0" w:firstLine="0"/>
        <w:jc w:val="left"/>
        <w:rPr>
          <w:sz w:val="20"/>
        </w:rPr>
      </w:pPr>
    </w:p>
    <w:p w14:paraId="10C4CCE7" w14:textId="77777777" w:rsidR="0057782E" w:rsidRDefault="0057782E">
      <w:pPr>
        <w:pStyle w:val="BodyText"/>
        <w:ind w:left="0" w:firstLine="0"/>
        <w:jc w:val="left"/>
        <w:rPr>
          <w:sz w:val="20"/>
        </w:rPr>
      </w:pPr>
    </w:p>
    <w:p w14:paraId="68F572F0" w14:textId="77777777" w:rsidR="0057782E" w:rsidRDefault="0057782E">
      <w:pPr>
        <w:pStyle w:val="BodyText"/>
        <w:ind w:left="0" w:firstLine="0"/>
        <w:jc w:val="left"/>
        <w:rPr>
          <w:sz w:val="20"/>
        </w:rPr>
      </w:pPr>
    </w:p>
    <w:p w14:paraId="2B4743CB" w14:textId="77777777" w:rsidR="0057782E" w:rsidRDefault="00987FF2">
      <w:pPr>
        <w:pStyle w:val="BodyText"/>
        <w:spacing w:before="218"/>
        <w:ind w:left="0" w:firstLine="0"/>
        <w:jc w:val="left"/>
        <w:rPr>
          <w:sz w:val="20"/>
        </w:rPr>
      </w:pPr>
      <w:r>
        <w:rPr>
          <w:noProof/>
        </w:rPr>
        <mc:AlternateContent>
          <mc:Choice Requires="wps">
            <w:drawing>
              <wp:anchor distT="0" distB="0" distL="0" distR="0" simplePos="0" relativeHeight="487598592" behindDoc="1" locked="0" layoutInCell="1" allowOverlap="1" wp14:anchorId="19C1295C" wp14:editId="225C60C7">
                <wp:simplePos x="0" y="0"/>
                <wp:positionH relativeFrom="page">
                  <wp:posOffset>4114800</wp:posOffset>
                </wp:positionH>
                <wp:positionV relativeFrom="paragraph">
                  <wp:posOffset>299880</wp:posOffset>
                </wp:positionV>
                <wp:extent cx="22860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F741F" id="Graphic 29" o:spid="_x0000_s1026" style="position:absolute;margin-left:324pt;margin-top:23.6pt;width:180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" path="m,l2286000,e" filled="f" strokeweight=".82pt">
                <v:path arrowok="t"/>
                <w10:wrap type="topAndBottom" anchorx="page"/>
              </v:shape>
            </w:pict>
          </mc:Fallback>
        </mc:AlternateContent>
      </w:r>
    </w:p>
    <w:p w14:paraId="68009E15" w14:textId="15AE39EC" w:rsidR="0057782E" w:rsidRPr="00C31883" w:rsidRDefault="00987FF2" w:rsidP="00C31883">
      <w:pPr>
        <w:pStyle w:val="BodyText"/>
        <w:spacing w:before="18"/>
        <w:ind w:firstLine="5070"/>
        <w:jc w:val="left"/>
        <w:rPr>
          <w:b/>
          <w:bCs/>
        </w:rPr>
      </w:pPr>
      <w:r w:rsidRPr="00C31883">
        <w:rPr>
          <w:b/>
          <w:bCs/>
          <w:spacing w:val="-2"/>
        </w:rPr>
        <w:t>Patricia A. Winston,</w:t>
      </w:r>
      <w:r w:rsidRPr="00C31883">
        <w:rPr>
          <w:b/>
          <w:bCs/>
          <w:spacing w:val="10"/>
        </w:rPr>
        <w:t xml:space="preserve"> </w:t>
      </w:r>
      <w:r w:rsidRPr="00C31883">
        <w:rPr>
          <w:b/>
          <w:bCs/>
          <w:spacing w:val="-4"/>
        </w:rPr>
        <w:t>Judge</w:t>
      </w:r>
    </w:p>
    <w:sectPr w:rsidR="0057782E" w:rsidRPr="00C31883">
      <w:pgSz w:w="12240" w:h="15840"/>
      <w:pgMar w:top="1380" w:right="920" w:bottom="1000" w:left="120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32FD" w14:textId="77777777" w:rsidR="00994E6D" w:rsidRDefault="00994E6D">
      <w:r>
        <w:separator/>
      </w:r>
    </w:p>
  </w:endnote>
  <w:endnote w:type="continuationSeparator" w:id="0">
    <w:p w14:paraId="6753B9F0" w14:textId="77777777" w:rsidR="00994E6D" w:rsidRDefault="0099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D27" w14:textId="77777777" w:rsidR="0057782E" w:rsidRDefault="00987FF2">
    <w:pPr>
      <w:pStyle w:val="BodyText"/>
      <w:spacing w:line="14" w:lineRule="auto"/>
      <w:ind w:left="0" w:firstLine="0"/>
      <w:jc w:val="left"/>
      <w:rPr>
        <w:sz w:val="20"/>
      </w:rPr>
    </w:pPr>
    <w:r>
      <w:rPr>
        <w:noProof/>
      </w:rPr>
      <mc:AlternateContent>
        <mc:Choice Requires="wps">
          <w:drawing>
            <wp:anchor distT="0" distB="0" distL="0" distR="0" simplePos="0" relativeHeight="487494144" behindDoc="1" locked="0" layoutInCell="1" allowOverlap="1" wp14:anchorId="62F8F791" wp14:editId="043E604D">
              <wp:simplePos x="0" y="0"/>
              <wp:positionH relativeFrom="page">
                <wp:posOffset>3778122</wp:posOffset>
              </wp:positionH>
              <wp:positionV relativeFrom="page">
                <wp:posOffset>9407997</wp:posOffset>
              </wp:positionV>
              <wp:extent cx="217804"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08279"/>
                      </a:xfrm>
                      <a:prstGeom prst="rect">
                        <a:avLst/>
                      </a:prstGeom>
                    </wps:spPr>
                    <wps:txbx>
                      <w:txbxContent>
                        <w:p w14:paraId="68402EBC" w14:textId="77777777" w:rsidR="0057782E" w:rsidRDefault="00987FF2">
                          <w:pPr>
                            <w:spacing w:before="8"/>
                            <w:ind w:left="20"/>
                            <w:rPr>
                              <w:sz w:val="26"/>
                            </w:rPr>
                          </w:pPr>
                          <w:r>
                            <w:rPr>
                              <w:spacing w:val="-2"/>
                              <w:sz w:val="26"/>
                            </w:rPr>
                            <w:t>-</w:t>
                          </w:r>
                          <w:r>
                            <w:rPr>
                              <w:spacing w:val="-5"/>
                              <w:sz w:val="26"/>
                            </w:rPr>
                            <w:fldChar w:fldCharType="begin"/>
                          </w:r>
                          <w:r>
                            <w:rPr>
                              <w:spacing w:val="-5"/>
                              <w:sz w:val="26"/>
                            </w:rPr>
                            <w:instrText xml:space="preserve"> PAGE </w:instrText>
                          </w:r>
                          <w:r>
                            <w:rPr>
                              <w:spacing w:val="-5"/>
                              <w:sz w:val="26"/>
                            </w:rPr>
                            <w:fldChar w:fldCharType="separate"/>
                          </w:r>
                          <w:r>
                            <w:rPr>
                              <w:spacing w:val="-5"/>
                              <w:sz w:val="26"/>
                            </w:rPr>
                            <w:t>2</w:t>
                          </w:r>
                          <w:r>
                            <w:rPr>
                              <w:spacing w:val="-5"/>
                              <w:sz w:val="26"/>
                            </w:rPr>
                            <w:fldChar w:fldCharType="end"/>
                          </w:r>
                          <w:r>
                            <w:rPr>
                              <w:spacing w:val="-5"/>
                              <w:sz w:val="26"/>
                            </w:rPr>
                            <w:t>-</w:t>
                          </w:r>
                        </w:p>
                      </w:txbxContent>
                    </wps:txbx>
                    <wps:bodyPr wrap="square" lIns="0" tIns="0" rIns="0" bIns="0" rtlCol="0">
                      <a:noAutofit/>
                    </wps:bodyPr>
                  </wps:wsp>
                </a:graphicData>
              </a:graphic>
            </wp:anchor>
          </w:drawing>
        </mc:Choice>
        <mc:Fallback>
          <w:pict>
            <v:shapetype w14:anchorId="62F8F791" id="_x0000_t202" coordsize="21600,21600" o:spt="202" path="m,l,21600r21600,l21600,xe">
              <v:stroke joinstyle="miter"/>
              <v:path gradientshapeok="t" o:connecttype="rect"/>
            </v:shapetype>
            <v:shape id="Textbox 1" o:spid="_x0000_s1026" type="#_x0000_t202" style="position:absolute;margin-left:297.5pt;margin-top:740.8pt;width:17.15pt;height:16.4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" filled="f" stroked="f">
              <v:textbox inset="0,0,0,0">
                <w:txbxContent>
                  <w:p w14:paraId="68402EBC" w14:textId="77777777" w:rsidR="0057782E" w:rsidRDefault="00987FF2">
                    <w:pPr>
                      <w:spacing w:before="8"/>
                      <w:ind w:left="20"/>
                      <w:rPr>
                        <w:sz w:val="26"/>
                      </w:rPr>
                    </w:pPr>
                    <w:r>
                      <w:rPr>
                        <w:spacing w:val="-2"/>
                        <w:sz w:val="26"/>
                      </w:rPr>
                      <w:t>-</w:t>
                    </w:r>
                    <w:r>
                      <w:rPr>
                        <w:spacing w:val="-5"/>
                        <w:sz w:val="26"/>
                      </w:rPr>
                      <w:fldChar w:fldCharType="begin"/>
                    </w:r>
                    <w:r>
                      <w:rPr>
                        <w:spacing w:val="-5"/>
                        <w:sz w:val="26"/>
                      </w:rPr>
                      <w:instrText xml:space="preserve"> PAGE </w:instrText>
                    </w:r>
                    <w:r>
                      <w:rPr>
                        <w:spacing w:val="-5"/>
                        <w:sz w:val="26"/>
                      </w:rPr>
                      <w:fldChar w:fldCharType="separate"/>
                    </w:r>
                    <w:r>
                      <w:rPr>
                        <w:spacing w:val="-5"/>
                        <w:sz w:val="26"/>
                      </w:rPr>
                      <w:t>2</w:t>
                    </w:r>
                    <w:r>
                      <w:rPr>
                        <w:spacing w:val="-5"/>
                        <w:sz w:val="26"/>
                      </w:rPr>
                      <w:fldChar w:fldCharType="end"/>
                    </w:r>
                    <w:r>
                      <w:rPr>
                        <w:spacing w:val="-5"/>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8050" w14:textId="77777777" w:rsidR="00994E6D" w:rsidRDefault="00994E6D">
      <w:r>
        <w:separator/>
      </w:r>
    </w:p>
  </w:footnote>
  <w:footnote w:type="continuationSeparator" w:id="0">
    <w:p w14:paraId="45999A1F" w14:textId="77777777" w:rsidR="00994E6D" w:rsidRDefault="0099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7A92"/>
    <w:multiLevelType w:val="hybridMultilevel"/>
    <w:tmpl w:val="08C6FCF8"/>
    <w:lvl w:ilvl="0" w:tplc="73085D48">
      <w:start w:val="1"/>
      <w:numFmt w:val="upperLetter"/>
      <w:lvlText w:val="%1."/>
      <w:lvlJc w:val="left"/>
      <w:pPr>
        <w:ind w:left="960" w:hanging="720"/>
        <w:jc w:val="right"/>
      </w:pPr>
      <w:rPr>
        <w:rFonts w:ascii="Times New Roman" w:eastAsia="Times New Roman" w:hAnsi="Times New Roman" w:cs="Times New Roman" w:hint="default"/>
        <w:b/>
        <w:bCs/>
        <w:i w:val="0"/>
        <w:iCs w:val="0"/>
        <w:spacing w:val="0"/>
        <w:w w:val="100"/>
        <w:sz w:val="28"/>
        <w:szCs w:val="28"/>
        <w:lang w:val="en-US" w:eastAsia="en-US" w:bidi="ar-SA"/>
      </w:rPr>
    </w:lvl>
    <w:lvl w:ilvl="1" w:tplc="04160158">
      <w:start w:val="1"/>
      <w:numFmt w:val="decimal"/>
      <w:lvlText w:val="%2."/>
      <w:lvlJc w:val="left"/>
      <w:pPr>
        <w:ind w:left="24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2" w:tplc="D57A53AE">
      <w:numFmt w:val="bullet"/>
      <w:lvlText w:val="•"/>
      <w:lvlJc w:val="left"/>
      <w:pPr>
        <w:ind w:left="1977" w:hanging="720"/>
      </w:pPr>
      <w:rPr>
        <w:rFonts w:hint="default"/>
        <w:lang w:val="en-US" w:eastAsia="en-US" w:bidi="ar-SA"/>
      </w:rPr>
    </w:lvl>
    <w:lvl w:ilvl="3" w:tplc="BE5C6336">
      <w:numFmt w:val="bullet"/>
      <w:lvlText w:val="•"/>
      <w:lvlJc w:val="left"/>
      <w:pPr>
        <w:ind w:left="2995" w:hanging="720"/>
      </w:pPr>
      <w:rPr>
        <w:rFonts w:hint="default"/>
        <w:lang w:val="en-US" w:eastAsia="en-US" w:bidi="ar-SA"/>
      </w:rPr>
    </w:lvl>
    <w:lvl w:ilvl="4" w:tplc="8C9A7B32">
      <w:numFmt w:val="bullet"/>
      <w:lvlText w:val="•"/>
      <w:lvlJc w:val="left"/>
      <w:pPr>
        <w:ind w:left="4013" w:hanging="720"/>
      </w:pPr>
      <w:rPr>
        <w:rFonts w:hint="default"/>
        <w:lang w:val="en-US" w:eastAsia="en-US" w:bidi="ar-SA"/>
      </w:rPr>
    </w:lvl>
    <w:lvl w:ilvl="5" w:tplc="9828AA02">
      <w:numFmt w:val="bullet"/>
      <w:lvlText w:val="•"/>
      <w:lvlJc w:val="left"/>
      <w:pPr>
        <w:ind w:left="5031" w:hanging="720"/>
      </w:pPr>
      <w:rPr>
        <w:rFonts w:hint="default"/>
        <w:lang w:val="en-US" w:eastAsia="en-US" w:bidi="ar-SA"/>
      </w:rPr>
    </w:lvl>
    <w:lvl w:ilvl="6" w:tplc="877AF838">
      <w:numFmt w:val="bullet"/>
      <w:lvlText w:val="•"/>
      <w:lvlJc w:val="left"/>
      <w:pPr>
        <w:ind w:left="6048" w:hanging="720"/>
      </w:pPr>
      <w:rPr>
        <w:rFonts w:hint="default"/>
        <w:lang w:val="en-US" w:eastAsia="en-US" w:bidi="ar-SA"/>
      </w:rPr>
    </w:lvl>
    <w:lvl w:ilvl="7" w:tplc="016A8A62">
      <w:numFmt w:val="bullet"/>
      <w:lvlText w:val="•"/>
      <w:lvlJc w:val="left"/>
      <w:pPr>
        <w:ind w:left="7066" w:hanging="720"/>
      </w:pPr>
      <w:rPr>
        <w:rFonts w:hint="default"/>
        <w:lang w:val="en-US" w:eastAsia="en-US" w:bidi="ar-SA"/>
      </w:rPr>
    </w:lvl>
    <w:lvl w:ilvl="8" w:tplc="4D8C5988">
      <w:numFmt w:val="bullet"/>
      <w:lvlText w:val="•"/>
      <w:lvlJc w:val="left"/>
      <w:pPr>
        <w:ind w:left="8084" w:hanging="720"/>
      </w:pPr>
      <w:rPr>
        <w:rFonts w:hint="default"/>
        <w:lang w:val="en-US" w:eastAsia="en-US" w:bidi="ar-SA"/>
      </w:rPr>
    </w:lvl>
  </w:abstractNum>
  <w:abstractNum w:abstractNumId="1" w15:restartNumberingAfterBreak="0">
    <w:nsid w:val="149F5183"/>
    <w:multiLevelType w:val="hybridMultilevel"/>
    <w:tmpl w:val="CBFE4C5A"/>
    <w:lvl w:ilvl="0" w:tplc="6E727030">
      <w:start w:val="1"/>
      <w:numFmt w:val="upperLetter"/>
      <w:lvlText w:val="%1."/>
      <w:lvlJc w:val="left"/>
      <w:pPr>
        <w:ind w:left="960" w:hanging="720"/>
      </w:pPr>
      <w:rPr>
        <w:rFonts w:ascii="Times New Roman" w:eastAsia="Times New Roman" w:hAnsi="Times New Roman" w:cs="Times New Roman" w:hint="default"/>
        <w:b/>
        <w:bCs/>
        <w:i w:val="0"/>
        <w:iCs w:val="0"/>
        <w:spacing w:val="0"/>
        <w:w w:val="100"/>
        <w:sz w:val="28"/>
        <w:szCs w:val="28"/>
        <w:lang w:val="en-US" w:eastAsia="en-US" w:bidi="ar-SA"/>
      </w:rPr>
    </w:lvl>
    <w:lvl w:ilvl="1" w:tplc="688AEB1C">
      <w:start w:val="1"/>
      <w:numFmt w:val="decimal"/>
      <w:lvlText w:val="%2."/>
      <w:lvlJc w:val="left"/>
      <w:pPr>
        <w:ind w:left="240" w:hanging="574"/>
      </w:pPr>
      <w:rPr>
        <w:rFonts w:ascii="Times New Roman" w:eastAsia="Times New Roman" w:hAnsi="Times New Roman" w:cs="Times New Roman" w:hint="default"/>
        <w:b w:val="0"/>
        <w:bCs w:val="0"/>
        <w:i w:val="0"/>
        <w:iCs w:val="0"/>
        <w:spacing w:val="0"/>
        <w:w w:val="100"/>
        <w:sz w:val="28"/>
        <w:szCs w:val="28"/>
        <w:lang w:val="en-US" w:eastAsia="en-US" w:bidi="ar-SA"/>
      </w:rPr>
    </w:lvl>
    <w:lvl w:ilvl="2" w:tplc="2D3A5DA2">
      <w:numFmt w:val="bullet"/>
      <w:lvlText w:val="•"/>
      <w:lvlJc w:val="left"/>
      <w:pPr>
        <w:ind w:left="1977" w:hanging="574"/>
      </w:pPr>
      <w:rPr>
        <w:rFonts w:hint="default"/>
        <w:lang w:val="en-US" w:eastAsia="en-US" w:bidi="ar-SA"/>
      </w:rPr>
    </w:lvl>
    <w:lvl w:ilvl="3" w:tplc="7C88FC3C">
      <w:numFmt w:val="bullet"/>
      <w:lvlText w:val="•"/>
      <w:lvlJc w:val="left"/>
      <w:pPr>
        <w:ind w:left="2995" w:hanging="574"/>
      </w:pPr>
      <w:rPr>
        <w:rFonts w:hint="default"/>
        <w:lang w:val="en-US" w:eastAsia="en-US" w:bidi="ar-SA"/>
      </w:rPr>
    </w:lvl>
    <w:lvl w:ilvl="4" w:tplc="549E854E">
      <w:numFmt w:val="bullet"/>
      <w:lvlText w:val="•"/>
      <w:lvlJc w:val="left"/>
      <w:pPr>
        <w:ind w:left="4013" w:hanging="574"/>
      </w:pPr>
      <w:rPr>
        <w:rFonts w:hint="default"/>
        <w:lang w:val="en-US" w:eastAsia="en-US" w:bidi="ar-SA"/>
      </w:rPr>
    </w:lvl>
    <w:lvl w:ilvl="5" w:tplc="728CC9D4">
      <w:numFmt w:val="bullet"/>
      <w:lvlText w:val="•"/>
      <w:lvlJc w:val="left"/>
      <w:pPr>
        <w:ind w:left="5031" w:hanging="574"/>
      </w:pPr>
      <w:rPr>
        <w:rFonts w:hint="default"/>
        <w:lang w:val="en-US" w:eastAsia="en-US" w:bidi="ar-SA"/>
      </w:rPr>
    </w:lvl>
    <w:lvl w:ilvl="6" w:tplc="64127F42">
      <w:numFmt w:val="bullet"/>
      <w:lvlText w:val="•"/>
      <w:lvlJc w:val="left"/>
      <w:pPr>
        <w:ind w:left="6048" w:hanging="574"/>
      </w:pPr>
      <w:rPr>
        <w:rFonts w:hint="default"/>
        <w:lang w:val="en-US" w:eastAsia="en-US" w:bidi="ar-SA"/>
      </w:rPr>
    </w:lvl>
    <w:lvl w:ilvl="7" w:tplc="91DC0C66">
      <w:numFmt w:val="bullet"/>
      <w:lvlText w:val="•"/>
      <w:lvlJc w:val="left"/>
      <w:pPr>
        <w:ind w:left="7066" w:hanging="574"/>
      </w:pPr>
      <w:rPr>
        <w:rFonts w:hint="default"/>
        <w:lang w:val="en-US" w:eastAsia="en-US" w:bidi="ar-SA"/>
      </w:rPr>
    </w:lvl>
    <w:lvl w:ilvl="8" w:tplc="E4D09DA0">
      <w:numFmt w:val="bullet"/>
      <w:lvlText w:val="•"/>
      <w:lvlJc w:val="left"/>
      <w:pPr>
        <w:ind w:left="8084" w:hanging="574"/>
      </w:pPr>
      <w:rPr>
        <w:rFonts w:hint="default"/>
        <w:lang w:val="en-US" w:eastAsia="en-US" w:bidi="ar-SA"/>
      </w:rPr>
    </w:lvl>
  </w:abstractNum>
  <w:abstractNum w:abstractNumId="2" w15:restartNumberingAfterBreak="0">
    <w:nsid w:val="2F7E3D58"/>
    <w:multiLevelType w:val="hybridMultilevel"/>
    <w:tmpl w:val="408EF52A"/>
    <w:lvl w:ilvl="0" w:tplc="D5D027C2">
      <w:start w:val="1"/>
      <w:numFmt w:val="upperLetter"/>
      <w:lvlText w:val="%1."/>
      <w:lvlJc w:val="left"/>
      <w:pPr>
        <w:ind w:left="960" w:hanging="60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74ABAF6">
      <w:numFmt w:val="bullet"/>
      <w:lvlText w:val="•"/>
      <w:lvlJc w:val="left"/>
      <w:pPr>
        <w:ind w:left="1876" w:hanging="600"/>
      </w:pPr>
      <w:rPr>
        <w:rFonts w:hint="default"/>
        <w:lang w:val="en-US" w:eastAsia="en-US" w:bidi="ar-SA"/>
      </w:rPr>
    </w:lvl>
    <w:lvl w:ilvl="2" w:tplc="27E4BF44">
      <w:numFmt w:val="bullet"/>
      <w:lvlText w:val="•"/>
      <w:lvlJc w:val="left"/>
      <w:pPr>
        <w:ind w:left="2792" w:hanging="600"/>
      </w:pPr>
      <w:rPr>
        <w:rFonts w:hint="default"/>
        <w:lang w:val="en-US" w:eastAsia="en-US" w:bidi="ar-SA"/>
      </w:rPr>
    </w:lvl>
    <w:lvl w:ilvl="3" w:tplc="3870A242">
      <w:numFmt w:val="bullet"/>
      <w:lvlText w:val="•"/>
      <w:lvlJc w:val="left"/>
      <w:pPr>
        <w:ind w:left="3708" w:hanging="600"/>
      </w:pPr>
      <w:rPr>
        <w:rFonts w:hint="default"/>
        <w:lang w:val="en-US" w:eastAsia="en-US" w:bidi="ar-SA"/>
      </w:rPr>
    </w:lvl>
    <w:lvl w:ilvl="4" w:tplc="6E786A6C">
      <w:numFmt w:val="bullet"/>
      <w:lvlText w:val="•"/>
      <w:lvlJc w:val="left"/>
      <w:pPr>
        <w:ind w:left="4624" w:hanging="600"/>
      </w:pPr>
      <w:rPr>
        <w:rFonts w:hint="default"/>
        <w:lang w:val="en-US" w:eastAsia="en-US" w:bidi="ar-SA"/>
      </w:rPr>
    </w:lvl>
    <w:lvl w:ilvl="5" w:tplc="2DD847C4">
      <w:numFmt w:val="bullet"/>
      <w:lvlText w:val="•"/>
      <w:lvlJc w:val="left"/>
      <w:pPr>
        <w:ind w:left="5540" w:hanging="600"/>
      </w:pPr>
      <w:rPr>
        <w:rFonts w:hint="default"/>
        <w:lang w:val="en-US" w:eastAsia="en-US" w:bidi="ar-SA"/>
      </w:rPr>
    </w:lvl>
    <w:lvl w:ilvl="6" w:tplc="84D42C82">
      <w:numFmt w:val="bullet"/>
      <w:lvlText w:val="•"/>
      <w:lvlJc w:val="left"/>
      <w:pPr>
        <w:ind w:left="6456" w:hanging="600"/>
      </w:pPr>
      <w:rPr>
        <w:rFonts w:hint="default"/>
        <w:lang w:val="en-US" w:eastAsia="en-US" w:bidi="ar-SA"/>
      </w:rPr>
    </w:lvl>
    <w:lvl w:ilvl="7" w:tplc="F67C99FC">
      <w:numFmt w:val="bullet"/>
      <w:lvlText w:val="•"/>
      <w:lvlJc w:val="left"/>
      <w:pPr>
        <w:ind w:left="7372" w:hanging="600"/>
      </w:pPr>
      <w:rPr>
        <w:rFonts w:hint="default"/>
        <w:lang w:val="en-US" w:eastAsia="en-US" w:bidi="ar-SA"/>
      </w:rPr>
    </w:lvl>
    <w:lvl w:ilvl="8" w:tplc="F68AD03A">
      <w:numFmt w:val="bullet"/>
      <w:lvlText w:val="•"/>
      <w:lvlJc w:val="left"/>
      <w:pPr>
        <w:ind w:left="8288" w:hanging="600"/>
      </w:pPr>
      <w:rPr>
        <w:rFonts w:hint="default"/>
        <w:lang w:val="en-US" w:eastAsia="en-US" w:bidi="ar-SA"/>
      </w:rPr>
    </w:lvl>
  </w:abstractNum>
  <w:abstractNum w:abstractNumId="3" w15:restartNumberingAfterBreak="0">
    <w:nsid w:val="61AC5D07"/>
    <w:multiLevelType w:val="hybridMultilevel"/>
    <w:tmpl w:val="57108C4E"/>
    <w:lvl w:ilvl="0" w:tplc="F258D8B8">
      <w:start w:val="1"/>
      <w:numFmt w:val="upperLetter"/>
      <w:lvlText w:val="%1."/>
      <w:lvlJc w:val="left"/>
      <w:pPr>
        <w:ind w:left="960" w:hanging="720"/>
      </w:pPr>
      <w:rPr>
        <w:rFonts w:ascii="Times New Roman" w:eastAsia="Times New Roman" w:hAnsi="Times New Roman" w:cs="Times New Roman" w:hint="default"/>
        <w:b/>
        <w:bCs/>
        <w:i w:val="0"/>
        <w:iCs w:val="0"/>
        <w:spacing w:val="0"/>
        <w:w w:val="100"/>
        <w:sz w:val="28"/>
        <w:szCs w:val="28"/>
        <w:lang w:val="en-US" w:eastAsia="en-US" w:bidi="ar-SA"/>
      </w:rPr>
    </w:lvl>
    <w:lvl w:ilvl="1" w:tplc="9FBA366E">
      <w:start w:val="1"/>
      <w:numFmt w:val="decimal"/>
      <w:lvlText w:val="%2."/>
      <w:lvlJc w:val="left"/>
      <w:pPr>
        <w:ind w:left="24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2" w:tplc="87F8C620">
      <w:numFmt w:val="bullet"/>
      <w:lvlText w:val="•"/>
      <w:lvlJc w:val="left"/>
      <w:pPr>
        <w:ind w:left="1977" w:hanging="720"/>
      </w:pPr>
      <w:rPr>
        <w:rFonts w:hint="default"/>
        <w:lang w:val="en-US" w:eastAsia="en-US" w:bidi="ar-SA"/>
      </w:rPr>
    </w:lvl>
    <w:lvl w:ilvl="3" w:tplc="607CCEF4">
      <w:numFmt w:val="bullet"/>
      <w:lvlText w:val="•"/>
      <w:lvlJc w:val="left"/>
      <w:pPr>
        <w:ind w:left="2995" w:hanging="720"/>
      </w:pPr>
      <w:rPr>
        <w:rFonts w:hint="default"/>
        <w:lang w:val="en-US" w:eastAsia="en-US" w:bidi="ar-SA"/>
      </w:rPr>
    </w:lvl>
    <w:lvl w:ilvl="4" w:tplc="07862084">
      <w:numFmt w:val="bullet"/>
      <w:lvlText w:val="•"/>
      <w:lvlJc w:val="left"/>
      <w:pPr>
        <w:ind w:left="4013" w:hanging="720"/>
      </w:pPr>
      <w:rPr>
        <w:rFonts w:hint="default"/>
        <w:lang w:val="en-US" w:eastAsia="en-US" w:bidi="ar-SA"/>
      </w:rPr>
    </w:lvl>
    <w:lvl w:ilvl="5" w:tplc="D01EADBE">
      <w:numFmt w:val="bullet"/>
      <w:lvlText w:val="•"/>
      <w:lvlJc w:val="left"/>
      <w:pPr>
        <w:ind w:left="5031" w:hanging="720"/>
      </w:pPr>
      <w:rPr>
        <w:rFonts w:hint="default"/>
        <w:lang w:val="en-US" w:eastAsia="en-US" w:bidi="ar-SA"/>
      </w:rPr>
    </w:lvl>
    <w:lvl w:ilvl="6" w:tplc="F7A292DE">
      <w:numFmt w:val="bullet"/>
      <w:lvlText w:val="•"/>
      <w:lvlJc w:val="left"/>
      <w:pPr>
        <w:ind w:left="6048" w:hanging="720"/>
      </w:pPr>
      <w:rPr>
        <w:rFonts w:hint="default"/>
        <w:lang w:val="en-US" w:eastAsia="en-US" w:bidi="ar-SA"/>
      </w:rPr>
    </w:lvl>
    <w:lvl w:ilvl="7" w:tplc="FC88AA9A">
      <w:numFmt w:val="bullet"/>
      <w:lvlText w:val="•"/>
      <w:lvlJc w:val="left"/>
      <w:pPr>
        <w:ind w:left="7066" w:hanging="720"/>
      </w:pPr>
      <w:rPr>
        <w:rFonts w:hint="default"/>
        <w:lang w:val="en-US" w:eastAsia="en-US" w:bidi="ar-SA"/>
      </w:rPr>
    </w:lvl>
    <w:lvl w:ilvl="8" w:tplc="74A8BEA4">
      <w:numFmt w:val="bullet"/>
      <w:lvlText w:val="•"/>
      <w:lvlJc w:val="left"/>
      <w:pPr>
        <w:ind w:left="8084" w:hanging="720"/>
      </w:pPr>
      <w:rPr>
        <w:rFonts w:hint="default"/>
        <w:lang w:val="en-US" w:eastAsia="en-US" w:bidi="ar-SA"/>
      </w:rPr>
    </w:lvl>
  </w:abstractNum>
  <w:abstractNum w:abstractNumId="4" w15:restartNumberingAfterBreak="0">
    <w:nsid w:val="78390226"/>
    <w:multiLevelType w:val="hybridMultilevel"/>
    <w:tmpl w:val="23049C3A"/>
    <w:lvl w:ilvl="0" w:tplc="F9AA7A18">
      <w:start w:val="1"/>
      <w:numFmt w:val="upperRoman"/>
      <w:lvlText w:val="%1."/>
      <w:lvlJc w:val="left"/>
      <w:pPr>
        <w:ind w:left="4292" w:hanging="346"/>
        <w:jc w:val="right"/>
      </w:pPr>
      <w:rPr>
        <w:rFonts w:ascii="Times New Roman" w:eastAsia="Times New Roman" w:hAnsi="Times New Roman" w:cs="Times New Roman" w:hint="default"/>
        <w:b/>
        <w:bCs/>
        <w:i w:val="0"/>
        <w:iCs w:val="0"/>
        <w:spacing w:val="0"/>
        <w:w w:val="100"/>
        <w:sz w:val="28"/>
        <w:szCs w:val="28"/>
        <w:lang w:val="en-US" w:eastAsia="en-US" w:bidi="ar-SA"/>
      </w:rPr>
    </w:lvl>
    <w:lvl w:ilvl="1" w:tplc="596C18C4">
      <w:numFmt w:val="bullet"/>
      <w:lvlText w:val="•"/>
      <w:lvlJc w:val="left"/>
      <w:pPr>
        <w:ind w:left="4882" w:hanging="346"/>
      </w:pPr>
      <w:rPr>
        <w:rFonts w:hint="default"/>
        <w:lang w:val="en-US" w:eastAsia="en-US" w:bidi="ar-SA"/>
      </w:rPr>
    </w:lvl>
    <w:lvl w:ilvl="2" w:tplc="7F5C6FBA">
      <w:numFmt w:val="bullet"/>
      <w:lvlText w:val="•"/>
      <w:lvlJc w:val="left"/>
      <w:pPr>
        <w:ind w:left="5464" w:hanging="346"/>
      </w:pPr>
      <w:rPr>
        <w:rFonts w:hint="default"/>
        <w:lang w:val="en-US" w:eastAsia="en-US" w:bidi="ar-SA"/>
      </w:rPr>
    </w:lvl>
    <w:lvl w:ilvl="3" w:tplc="C2BC5CFA">
      <w:numFmt w:val="bullet"/>
      <w:lvlText w:val="•"/>
      <w:lvlJc w:val="left"/>
      <w:pPr>
        <w:ind w:left="6046" w:hanging="346"/>
      </w:pPr>
      <w:rPr>
        <w:rFonts w:hint="default"/>
        <w:lang w:val="en-US" w:eastAsia="en-US" w:bidi="ar-SA"/>
      </w:rPr>
    </w:lvl>
    <w:lvl w:ilvl="4" w:tplc="6186BB76">
      <w:numFmt w:val="bullet"/>
      <w:lvlText w:val="•"/>
      <w:lvlJc w:val="left"/>
      <w:pPr>
        <w:ind w:left="6628" w:hanging="346"/>
      </w:pPr>
      <w:rPr>
        <w:rFonts w:hint="default"/>
        <w:lang w:val="en-US" w:eastAsia="en-US" w:bidi="ar-SA"/>
      </w:rPr>
    </w:lvl>
    <w:lvl w:ilvl="5" w:tplc="22AA1DB2">
      <w:numFmt w:val="bullet"/>
      <w:lvlText w:val="•"/>
      <w:lvlJc w:val="left"/>
      <w:pPr>
        <w:ind w:left="7210" w:hanging="346"/>
      </w:pPr>
      <w:rPr>
        <w:rFonts w:hint="default"/>
        <w:lang w:val="en-US" w:eastAsia="en-US" w:bidi="ar-SA"/>
      </w:rPr>
    </w:lvl>
    <w:lvl w:ilvl="6" w:tplc="7C52B71A">
      <w:numFmt w:val="bullet"/>
      <w:lvlText w:val="•"/>
      <w:lvlJc w:val="left"/>
      <w:pPr>
        <w:ind w:left="7792" w:hanging="346"/>
      </w:pPr>
      <w:rPr>
        <w:rFonts w:hint="default"/>
        <w:lang w:val="en-US" w:eastAsia="en-US" w:bidi="ar-SA"/>
      </w:rPr>
    </w:lvl>
    <w:lvl w:ilvl="7" w:tplc="E3C49422">
      <w:numFmt w:val="bullet"/>
      <w:lvlText w:val="•"/>
      <w:lvlJc w:val="left"/>
      <w:pPr>
        <w:ind w:left="8374" w:hanging="346"/>
      </w:pPr>
      <w:rPr>
        <w:rFonts w:hint="default"/>
        <w:lang w:val="en-US" w:eastAsia="en-US" w:bidi="ar-SA"/>
      </w:rPr>
    </w:lvl>
    <w:lvl w:ilvl="8" w:tplc="77AEE88C">
      <w:numFmt w:val="bullet"/>
      <w:lvlText w:val="•"/>
      <w:lvlJc w:val="left"/>
      <w:pPr>
        <w:ind w:left="8956" w:hanging="346"/>
      </w:pPr>
      <w:rPr>
        <w:rFonts w:hint="default"/>
        <w:lang w:val="en-US" w:eastAsia="en-US" w:bidi="ar-SA"/>
      </w:rPr>
    </w:lvl>
  </w:abstractNum>
  <w:num w:numId="1" w16cid:durableId="1115060398">
    <w:abstractNumId w:val="3"/>
  </w:num>
  <w:num w:numId="2" w16cid:durableId="1382097558">
    <w:abstractNumId w:val="1"/>
  </w:num>
  <w:num w:numId="3" w16cid:durableId="571431025">
    <w:abstractNumId w:val="0"/>
  </w:num>
  <w:num w:numId="4" w16cid:durableId="1791241371">
    <w:abstractNumId w:val="2"/>
  </w:num>
  <w:num w:numId="5" w16cid:durableId="790517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2E"/>
    <w:rsid w:val="000D251E"/>
    <w:rsid w:val="0012456D"/>
    <w:rsid w:val="00185441"/>
    <w:rsid w:val="00247AB3"/>
    <w:rsid w:val="002D488E"/>
    <w:rsid w:val="00332387"/>
    <w:rsid w:val="00391E44"/>
    <w:rsid w:val="003D4878"/>
    <w:rsid w:val="0057782E"/>
    <w:rsid w:val="005806ED"/>
    <w:rsid w:val="007916B5"/>
    <w:rsid w:val="00987FF2"/>
    <w:rsid w:val="00994E6D"/>
    <w:rsid w:val="00A61EDF"/>
    <w:rsid w:val="00BC3213"/>
    <w:rsid w:val="00C31883"/>
    <w:rsid w:val="00F5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710F"/>
  <w15:docId w15:val="{349CC85F-E1A0-4775-86A9-ABB7CD03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8"/>
      <w:szCs w:val="28"/>
    </w:rPr>
  </w:style>
  <w:style w:type="paragraph" w:styleId="Heading2">
    <w:name w:val="heading 2"/>
    <w:basedOn w:val="Normal"/>
    <w:uiPriority w:val="9"/>
    <w:unhideWhenUsed/>
    <w:qFormat/>
    <w:pPr>
      <w:ind w:left="960" w:hanging="7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firstLine="719"/>
      <w:jc w:val="both"/>
    </w:pPr>
    <w:rPr>
      <w:sz w:val="28"/>
      <w:szCs w:val="28"/>
    </w:rPr>
  </w:style>
  <w:style w:type="paragraph" w:styleId="ListParagraph">
    <w:name w:val="List Paragraph"/>
    <w:basedOn w:val="Normal"/>
    <w:uiPriority w:val="1"/>
    <w:qFormat/>
    <w:pPr>
      <w:ind w:left="240" w:firstLine="719"/>
    </w:pPr>
  </w:style>
  <w:style w:type="paragraph" w:customStyle="1" w:styleId="TableParagraph">
    <w:name w:val="Table Paragraph"/>
    <w:basedOn w:val="Normal"/>
    <w:uiPriority w:val="1"/>
    <w:qFormat/>
  </w:style>
  <w:style w:type="paragraph" w:styleId="Revision">
    <w:name w:val="Revision"/>
    <w:hidden/>
    <w:uiPriority w:val="99"/>
    <w:semiHidden/>
    <w:rsid w:val="0018544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185441"/>
    <w:pPr>
      <w:tabs>
        <w:tab w:val="center" w:pos="4680"/>
        <w:tab w:val="right" w:pos="9360"/>
      </w:tabs>
    </w:pPr>
  </w:style>
  <w:style w:type="character" w:customStyle="1" w:styleId="HeaderChar">
    <w:name w:val="Header Char"/>
    <w:basedOn w:val="DefaultParagraphFont"/>
    <w:link w:val="Header"/>
    <w:uiPriority w:val="99"/>
    <w:rsid w:val="00185441"/>
    <w:rPr>
      <w:rFonts w:ascii="Times New Roman" w:eastAsia="Times New Roman" w:hAnsi="Times New Roman" w:cs="Times New Roman"/>
    </w:rPr>
  </w:style>
  <w:style w:type="paragraph" w:styleId="Footer">
    <w:name w:val="footer"/>
    <w:basedOn w:val="Normal"/>
    <w:link w:val="FooterChar"/>
    <w:uiPriority w:val="99"/>
    <w:unhideWhenUsed/>
    <w:rsid w:val="00185441"/>
    <w:pPr>
      <w:tabs>
        <w:tab w:val="center" w:pos="4680"/>
        <w:tab w:val="right" w:pos="9360"/>
      </w:tabs>
    </w:pPr>
  </w:style>
  <w:style w:type="character" w:customStyle="1" w:styleId="FooterChar">
    <w:name w:val="Footer Char"/>
    <w:basedOn w:val="DefaultParagraphFont"/>
    <w:link w:val="Footer"/>
    <w:uiPriority w:val="99"/>
    <w:rsid w:val="001854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Winston, Patricia (Courts)</dc:creator>
  <cp:lastModifiedBy>Revell, Sydney (Courts)</cp:lastModifiedBy>
  <cp:revision>2</cp:revision>
  <dcterms:created xsi:type="dcterms:W3CDTF">2025-03-06T18:41:00Z</dcterms:created>
  <dcterms:modified xsi:type="dcterms:W3CDTF">2025-03-06T18:41:00Z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for Microsoft 365</vt:lpwstr>
  </property>
  <property fmtid="{D5CDD505-2E9C-101B-9397-08002B2CF9AE}" pid="4" name="LastSaved">
    <vt:filetime>2024-12-27T00:00:00Z</vt:filetime>
  </property>
  <property fmtid="{D5CDD505-2E9C-101B-9397-08002B2CF9AE}" pid="5" name="Producer">
    <vt:lpwstr>Microsoft® Word for Microsoft 365</vt:lpwstr>
  </property>
</Properties>
</file>