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021B" w14:textId="5FDB446F" w:rsidR="003051F1" w:rsidRPr="003241C2" w:rsidRDefault="00A62696" w:rsidP="000F2FBB">
      <w:pPr>
        <w:spacing w:after="0" w:line="240" w:lineRule="auto"/>
        <w:jc w:val="center"/>
        <w:rPr>
          <w:rFonts w:asciiTheme="majorBidi" w:hAnsiTheme="majorBidi" w:cstheme="majorBidi"/>
          <w:b/>
          <w:bCs/>
          <w:sz w:val="28"/>
          <w:szCs w:val="28"/>
        </w:rPr>
      </w:pPr>
      <w:r w:rsidRPr="003241C2">
        <w:rPr>
          <w:rFonts w:asciiTheme="majorBidi" w:hAnsiTheme="majorBidi" w:cstheme="majorBidi"/>
          <w:b/>
          <w:bCs/>
          <w:sz w:val="28"/>
          <w:szCs w:val="28"/>
        </w:rPr>
        <w:t>OVERDRAFT NOTIFICATION A</w:t>
      </w:r>
      <w:r w:rsidR="0060731E" w:rsidRPr="003241C2">
        <w:rPr>
          <w:rFonts w:asciiTheme="majorBidi" w:hAnsiTheme="majorBidi" w:cstheme="majorBidi"/>
          <w:b/>
          <w:bCs/>
          <w:sz w:val="28"/>
          <w:szCs w:val="28"/>
        </w:rPr>
        <w:t>GREEMENT</w:t>
      </w:r>
    </w:p>
    <w:p w14:paraId="673E7C53" w14:textId="77777777" w:rsidR="0060731E" w:rsidRDefault="0060731E" w:rsidP="00A91CB5">
      <w:pPr>
        <w:spacing w:after="0" w:line="240" w:lineRule="auto"/>
        <w:jc w:val="both"/>
        <w:rPr>
          <w:rFonts w:asciiTheme="majorBidi" w:hAnsiTheme="majorBidi" w:cstheme="majorBidi"/>
          <w:sz w:val="24"/>
          <w:szCs w:val="24"/>
        </w:rPr>
      </w:pPr>
    </w:p>
    <w:p w14:paraId="7DB14528" w14:textId="2B473EBC" w:rsidR="00A62696" w:rsidRDefault="00A62696" w:rsidP="003241C2">
      <w:pPr>
        <w:spacing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The undersigned, being a duly authorized officer of the named financial institution and the person authorized to enter into this agreement, hereby applies to be approved as a depository for attorney trust or escrow funds, pursuant to Rule 1.15A of the Delaware Lawyers’ Rules of Professional Conduct</w:t>
      </w:r>
      <w:r w:rsidR="007904E8">
        <w:rPr>
          <w:rFonts w:asciiTheme="majorBidi" w:hAnsiTheme="majorBidi" w:cstheme="majorBidi"/>
          <w:sz w:val="24"/>
          <w:szCs w:val="24"/>
        </w:rPr>
        <w:t xml:space="preserve"> </w:t>
      </w:r>
      <w:r w:rsidRPr="008F2B83">
        <w:rPr>
          <w:rFonts w:asciiTheme="majorBidi" w:hAnsiTheme="majorBidi" w:cstheme="majorBidi"/>
          <w:sz w:val="24"/>
          <w:szCs w:val="24"/>
        </w:rPr>
        <w:t xml:space="preserve">(hereinafter “Rule 1.15A”). </w:t>
      </w:r>
    </w:p>
    <w:p w14:paraId="24188FB5" w14:textId="77777777" w:rsidR="00A91CB5" w:rsidRPr="008F2B83" w:rsidRDefault="00A91CB5" w:rsidP="00A91CB5">
      <w:pPr>
        <w:spacing w:after="0" w:line="240" w:lineRule="auto"/>
        <w:jc w:val="both"/>
        <w:rPr>
          <w:rFonts w:asciiTheme="majorBidi" w:hAnsiTheme="majorBidi" w:cstheme="majorBidi"/>
          <w:sz w:val="24"/>
          <w:szCs w:val="24"/>
        </w:rPr>
      </w:pPr>
    </w:p>
    <w:p w14:paraId="14B70000" w14:textId="7CB836DF" w:rsidR="00A62696" w:rsidRDefault="00A62696" w:rsidP="003241C2">
      <w:pPr>
        <w:spacing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As consideration for approval as an “Approved Rule 1.15A Financial Institution,” the undersigned financial institution hereby agrees to the following.</w:t>
      </w:r>
    </w:p>
    <w:p w14:paraId="0E80972A" w14:textId="77777777" w:rsidR="00A91CB5" w:rsidRPr="008F2B83" w:rsidRDefault="00A91CB5" w:rsidP="00A91CB5">
      <w:pPr>
        <w:spacing w:after="0" w:line="240" w:lineRule="auto"/>
        <w:jc w:val="both"/>
        <w:rPr>
          <w:rFonts w:asciiTheme="majorBidi" w:hAnsiTheme="majorBidi" w:cstheme="majorBidi"/>
          <w:sz w:val="24"/>
          <w:szCs w:val="24"/>
        </w:rPr>
      </w:pPr>
    </w:p>
    <w:p w14:paraId="6D086221" w14:textId="421DF38F" w:rsidR="00A62696" w:rsidRDefault="00A62696" w:rsidP="003241C2">
      <w:pPr>
        <w:spacing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 xml:space="preserve">1. We shall file this agreement with the Lawyers’ Fund for Client Protection (“LFCP”) at </w:t>
      </w:r>
      <w:hyperlink r:id="rId6" w:history="1">
        <w:r w:rsidR="00391716" w:rsidRPr="00642243">
          <w:rPr>
            <w:rStyle w:val="Hyperlink"/>
            <w:rFonts w:asciiTheme="majorBidi" w:hAnsiTheme="majorBidi" w:cstheme="majorBidi"/>
            <w:sz w:val="24"/>
            <w:szCs w:val="24"/>
          </w:rPr>
          <w:t>ARMS_LFCP@delaware.gov</w:t>
        </w:r>
      </w:hyperlink>
      <w:r w:rsidRPr="008F2B83">
        <w:rPr>
          <w:rFonts w:asciiTheme="majorBidi" w:hAnsiTheme="majorBidi" w:cstheme="majorBidi"/>
          <w:sz w:val="24"/>
          <w:szCs w:val="24"/>
        </w:rPr>
        <w:t>:</w:t>
      </w:r>
    </w:p>
    <w:p w14:paraId="40D294D6" w14:textId="77777777" w:rsidR="00A91CB5" w:rsidRPr="008F2B83" w:rsidRDefault="00A91CB5" w:rsidP="00A91CB5">
      <w:pPr>
        <w:spacing w:after="0" w:line="240" w:lineRule="auto"/>
        <w:jc w:val="both"/>
        <w:rPr>
          <w:rFonts w:asciiTheme="majorBidi" w:hAnsiTheme="majorBidi" w:cstheme="majorBidi"/>
          <w:sz w:val="24"/>
          <w:szCs w:val="24"/>
        </w:rPr>
      </w:pPr>
    </w:p>
    <w:p w14:paraId="75A97509" w14:textId="12159A2E" w:rsidR="00A62696" w:rsidRPr="008F2B83" w:rsidRDefault="00A62696" w:rsidP="003241C2">
      <w:pPr>
        <w:spacing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 xml:space="preserve">2. All accounts into which </w:t>
      </w:r>
      <w:r w:rsidR="0060731E">
        <w:rPr>
          <w:rFonts w:asciiTheme="majorBidi" w:hAnsiTheme="majorBidi" w:cstheme="majorBidi"/>
          <w:sz w:val="24"/>
          <w:szCs w:val="24"/>
        </w:rPr>
        <w:t xml:space="preserve">Delaware </w:t>
      </w:r>
      <w:r w:rsidRPr="008F2B83">
        <w:rPr>
          <w:rFonts w:asciiTheme="majorBidi" w:hAnsiTheme="majorBidi" w:cstheme="majorBidi"/>
          <w:sz w:val="24"/>
          <w:szCs w:val="24"/>
        </w:rPr>
        <w:t>attorney trust or escrow funds are deposited shall be designated by Delaware Lawyer either as a “Rule 1.15A Attorney</w:t>
      </w:r>
      <w:r w:rsidR="0060731E">
        <w:rPr>
          <w:rFonts w:asciiTheme="majorBidi" w:hAnsiTheme="majorBidi" w:cstheme="majorBidi"/>
          <w:sz w:val="24"/>
          <w:szCs w:val="24"/>
        </w:rPr>
        <w:t xml:space="preserve"> </w:t>
      </w:r>
      <w:r w:rsidRPr="008F2B83">
        <w:rPr>
          <w:rFonts w:asciiTheme="majorBidi" w:hAnsiTheme="majorBidi" w:cstheme="majorBidi"/>
          <w:sz w:val="24"/>
          <w:szCs w:val="24"/>
        </w:rPr>
        <w:t xml:space="preserve">Trust Account” or </w:t>
      </w:r>
      <w:r w:rsidR="0060731E">
        <w:rPr>
          <w:rFonts w:asciiTheme="majorBidi" w:hAnsiTheme="majorBidi" w:cstheme="majorBidi"/>
          <w:sz w:val="24"/>
          <w:szCs w:val="24"/>
        </w:rPr>
        <w:t>“</w:t>
      </w:r>
      <w:r w:rsidR="0060731E" w:rsidRPr="008F2B83">
        <w:rPr>
          <w:rFonts w:asciiTheme="majorBidi" w:hAnsiTheme="majorBidi" w:cstheme="majorBidi"/>
          <w:sz w:val="24"/>
          <w:szCs w:val="24"/>
        </w:rPr>
        <w:t>1.15A Trust Account</w:t>
      </w:r>
      <w:r w:rsidR="0060731E">
        <w:rPr>
          <w:rFonts w:asciiTheme="majorBidi" w:hAnsiTheme="majorBidi" w:cstheme="majorBidi"/>
          <w:sz w:val="24"/>
          <w:szCs w:val="24"/>
        </w:rPr>
        <w:t>”</w:t>
      </w:r>
      <w:r w:rsidR="0060731E" w:rsidRPr="008F2B83">
        <w:rPr>
          <w:rFonts w:asciiTheme="majorBidi" w:hAnsiTheme="majorBidi" w:cstheme="majorBidi"/>
          <w:sz w:val="24"/>
          <w:szCs w:val="24"/>
        </w:rPr>
        <w:t xml:space="preserve"> </w:t>
      </w:r>
      <w:r w:rsidR="0060731E">
        <w:rPr>
          <w:rFonts w:asciiTheme="majorBidi" w:hAnsiTheme="majorBidi" w:cstheme="majorBidi"/>
          <w:sz w:val="24"/>
          <w:szCs w:val="24"/>
        </w:rPr>
        <w:t>or</w:t>
      </w:r>
      <w:r w:rsidRPr="008F2B83">
        <w:rPr>
          <w:rFonts w:asciiTheme="majorBidi" w:hAnsiTheme="majorBidi" w:cstheme="majorBidi"/>
          <w:sz w:val="24"/>
          <w:szCs w:val="24"/>
        </w:rPr>
        <w:t xml:space="preserve"> “Rule 1.15A Attorney Escrow Account”</w:t>
      </w:r>
      <w:r w:rsidR="0060731E">
        <w:rPr>
          <w:rFonts w:asciiTheme="majorBidi" w:hAnsiTheme="majorBidi" w:cstheme="majorBidi"/>
          <w:sz w:val="24"/>
          <w:szCs w:val="24"/>
        </w:rPr>
        <w:t xml:space="preserve"> or “1</w:t>
      </w:r>
      <w:r w:rsidR="0060731E" w:rsidRPr="008F2B83">
        <w:rPr>
          <w:rFonts w:asciiTheme="majorBidi" w:hAnsiTheme="majorBidi" w:cstheme="majorBidi"/>
          <w:sz w:val="24"/>
          <w:szCs w:val="24"/>
        </w:rPr>
        <w:t>.15A Escrow Account</w:t>
      </w:r>
      <w:r w:rsidR="0060731E">
        <w:rPr>
          <w:rFonts w:asciiTheme="majorBidi" w:hAnsiTheme="majorBidi" w:cstheme="majorBidi"/>
          <w:sz w:val="24"/>
          <w:szCs w:val="24"/>
        </w:rPr>
        <w:t>.”</w:t>
      </w:r>
    </w:p>
    <w:p w14:paraId="00FBCD97" w14:textId="61C89965" w:rsidR="00A62696" w:rsidRPr="008F2B83" w:rsidRDefault="00A62696" w:rsidP="003241C2">
      <w:pPr>
        <w:spacing w:before="240"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 xml:space="preserve">3. We shall report to the Office of Disciplinary Counsel </w:t>
      </w:r>
      <w:r w:rsidR="00391716">
        <w:rPr>
          <w:rFonts w:asciiTheme="majorBidi" w:hAnsiTheme="majorBidi" w:cstheme="majorBidi"/>
          <w:sz w:val="24"/>
          <w:szCs w:val="24"/>
        </w:rPr>
        <w:t xml:space="preserve">(“ODC”) </w:t>
      </w:r>
      <w:r w:rsidRPr="008F2B83">
        <w:rPr>
          <w:rFonts w:asciiTheme="majorBidi" w:hAnsiTheme="majorBidi" w:cstheme="majorBidi"/>
          <w:sz w:val="24"/>
          <w:szCs w:val="24"/>
        </w:rPr>
        <w:t xml:space="preserve">in the event an electronic debit or </w:t>
      </w:r>
      <w:r w:rsidR="00D9210F" w:rsidRPr="008F2B83">
        <w:rPr>
          <w:rFonts w:asciiTheme="majorBidi" w:hAnsiTheme="majorBidi" w:cstheme="majorBidi"/>
          <w:sz w:val="24"/>
          <w:szCs w:val="24"/>
        </w:rPr>
        <w:t xml:space="preserve">any instrument in properly payable form is presented against a Rule 1.15A Attorney Trust Account or Rule 1.15A Attorney Escrow Account containing insufficient funds, irrespective of </w:t>
      </w:r>
      <w:r w:rsidR="008F2B83" w:rsidRPr="008F2B83">
        <w:rPr>
          <w:rFonts w:asciiTheme="majorBidi" w:hAnsiTheme="majorBidi" w:cstheme="majorBidi"/>
          <w:sz w:val="24"/>
          <w:szCs w:val="24"/>
        </w:rPr>
        <w:t>whether</w:t>
      </w:r>
      <w:r w:rsidR="00D9210F" w:rsidRPr="008F2B83">
        <w:rPr>
          <w:rFonts w:asciiTheme="majorBidi" w:hAnsiTheme="majorBidi" w:cstheme="majorBidi"/>
          <w:sz w:val="24"/>
          <w:szCs w:val="24"/>
        </w:rPr>
        <w:t xml:space="preserve"> the debit or instrument is honored. </w:t>
      </w:r>
    </w:p>
    <w:p w14:paraId="3C353FC2" w14:textId="437795E3" w:rsidR="00D9210F" w:rsidRPr="008F2B83" w:rsidRDefault="00D9210F" w:rsidP="003241C2">
      <w:pPr>
        <w:spacing w:before="240"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4. The report shall be sent to the following address:</w:t>
      </w:r>
      <w:r w:rsidR="0060731E">
        <w:rPr>
          <w:rFonts w:asciiTheme="majorBidi" w:hAnsiTheme="majorBidi" w:cstheme="majorBidi"/>
          <w:sz w:val="24"/>
          <w:szCs w:val="24"/>
        </w:rPr>
        <w:t xml:space="preserve"> </w:t>
      </w:r>
      <w:r w:rsidRPr="008F2B83">
        <w:rPr>
          <w:rFonts w:asciiTheme="majorBidi" w:hAnsiTheme="majorBidi" w:cstheme="majorBidi"/>
          <w:sz w:val="24"/>
          <w:szCs w:val="24"/>
        </w:rPr>
        <w:t>Office of Disciplinary Counsel</w:t>
      </w:r>
      <w:r w:rsidR="0060731E">
        <w:rPr>
          <w:rFonts w:asciiTheme="majorBidi" w:hAnsiTheme="majorBidi" w:cstheme="majorBidi"/>
          <w:sz w:val="24"/>
          <w:szCs w:val="24"/>
        </w:rPr>
        <w:t xml:space="preserve">, </w:t>
      </w:r>
      <w:r w:rsidRPr="008F2B83">
        <w:rPr>
          <w:rFonts w:asciiTheme="majorBidi" w:hAnsiTheme="majorBidi" w:cstheme="majorBidi"/>
          <w:sz w:val="24"/>
          <w:szCs w:val="24"/>
        </w:rPr>
        <w:t xml:space="preserve">405 N. King Street; Suite </w:t>
      </w:r>
      <w:r w:rsidR="00C775B7" w:rsidRPr="008F2B83">
        <w:rPr>
          <w:rFonts w:asciiTheme="majorBidi" w:hAnsiTheme="majorBidi" w:cstheme="majorBidi"/>
          <w:sz w:val="24"/>
          <w:szCs w:val="24"/>
        </w:rPr>
        <w:t>500</w:t>
      </w:r>
      <w:r w:rsidR="0060731E">
        <w:rPr>
          <w:rFonts w:asciiTheme="majorBidi" w:hAnsiTheme="majorBidi" w:cstheme="majorBidi"/>
          <w:sz w:val="24"/>
          <w:szCs w:val="24"/>
        </w:rPr>
        <w:t xml:space="preserve">, </w:t>
      </w:r>
      <w:r w:rsidRPr="008F2B83">
        <w:rPr>
          <w:rFonts w:asciiTheme="majorBidi" w:hAnsiTheme="majorBidi" w:cstheme="majorBidi"/>
          <w:sz w:val="24"/>
          <w:szCs w:val="24"/>
        </w:rPr>
        <w:t>Wilmington, DE 19801</w:t>
      </w:r>
      <w:r w:rsidR="0060731E">
        <w:rPr>
          <w:rFonts w:asciiTheme="majorBidi" w:hAnsiTheme="majorBidi" w:cstheme="majorBidi"/>
          <w:sz w:val="24"/>
          <w:szCs w:val="24"/>
        </w:rPr>
        <w:t>.</w:t>
      </w:r>
    </w:p>
    <w:p w14:paraId="61DBC56C" w14:textId="5DBDEF1E" w:rsidR="00D9210F" w:rsidRPr="008F2B83" w:rsidRDefault="00D9210F" w:rsidP="003241C2">
      <w:pPr>
        <w:spacing w:before="240"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5. The report shall be identical to the overdraft notice or notice of dishonor (as the case may be) customarily forwarded to the depositor, and we shall not be required to send any additional accompanying documentation or correspondence. We shall send the report no later than seven (7) calendar days after such overdraft or dishonor occurs.</w:t>
      </w:r>
    </w:p>
    <w:p w14:paraId="4731B92B" w14:textId="5A8B40F1" w:rsidR="00D9210F" w:rsidRPr="008F2B83" w:rsidRDefault="00D9210F" w:rsidP="003241C2">
      <w:pPr>
        <w:spacing w:before="240"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 xml:space="preserve">6. If an instrument (typically a check) is dishonored, we shall provide a copy of the dishonored instrument to the </w:t>
      </w:r>
      <w:r w:rsidR="00391716">
        <w:rPr>
          <w:rFonts w:asciiTheme="majorBidi" w:hAnsiTheme="majorBidi" w:cstheme="majorBidi"/>
          <w:sz w:val="24"/>
          <w:szCs w:val="24"/>
        </w:rPr>
        <w:t>ODC</w:t>
      </w:r>
      <w:r w:rsidRPr="008F2B83">
        <w:rPr>
          <w:rFonts w:asciiTheme="majorBidi" w:hAnsiTheme="majorBidi" w:cstheme="majorBidi"/>
          <w:sz w:val="24"/>
          <w:szCs w:val="24"/>
        </w:rPr>
        <w:t xml:space="preserve"> no later than seven (7) calendar days following a request for the copy by the </w:t>
      </w:r>
      <w:r w:rsidR="00391716">
        <w:rPr>
          <w:rFonts w:asciiTheme="majorBidi" w:hAnsiTheme="majorBidi" w:cstheme="majorBidi"/>
          <w:sz w:val="24"/>
          <w:szCs w:val="24"/>
        </w:rPr>
        <w:t>ODC</w:t>
      </w:r>
      <w:r w:rsidRPr="008F2B83">
        <w:rPr>
          <w:rFonts w:asciiTheme="majorBidi" w:hAnsiTheme="majorBidi" w:cstheme="majorBidi"/>
          <w:sz w:val="24"/>
          <w:szCs w:val="24"/>
        </w:rPr>
        <w:t xml:space="preserve">. Similarly, if an attempted electronic debit is refused or returned, we shall produce a summary of such transaction no later than seven (7) calendar days following a request for such summary by the </w:t>
      </w:r>
      <w:r w:rsidR="00391716">
        <w:rPr>
          <w:rFonts w:asciiTheme="majorBidi" w:hAnsiTheme="majorBidi" w:cstheme="majorBidi"/>
          <w:sz w:val="24"/>
          <w:szCs w:val="24"/>
        </w:rPr>
        <w:t>ODC</w:t>
      </w:r>
      <w:r w:rsidRPr="008F2B83">
        <w:rPr>
          <w:rFonts w:asciiTheme="majorBidi" w:hAnsiTheme="majorBidi" w:cstheme="majorBidi"/>
          <w:sz w:val="24"/>
          <w:szCs w:val="24"/>
        </w:rPr>
        <w:t>.</w:t>
      </w:r>
    </w:p>
    <w:p w14:paraId="599986E7" w14:textId="77777777" w:rsidR="00D9210F" w:rsidRPr="008F2B83" w:rsidRDefault="00D9210F" w:rsidP="003241C2">
      <w:pPr>
        <w:spacing w:before="240"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7. In the case of instruments or electronic deb</w:t>
      </w:r>
      <w:r w:rsidR="00B068E5" w:rsidRPr="008F2B83">
        <w:rPr>
          <w:rFonts w:asciiTheme="majorBidi" w:hAnsiTheme="majorBidi" w:cstheme="majorBidi"/>
          <w:sz w:val="24"/>
          <w:szCs w:val="24"/>
        </w:rPr>
        <w:t>i</w:t>
      </w:r>
      <w:r w:rsidRPr="008F2B83">
        <w:rPr>
          <w:rFonts w:asciiTheme="majorBidi" w:hAnsiTheme="majorBidi" w:cstheme="majorBidi"/>
          <w:sz w:val="24"/>
          <w:szCs w:val="24"/>
        </w:rPr>
        <w:t>ts that are presented against insufficient funds, but which instruments or deb</w:t>
      </w:r>
      <w:r w:rsidR="00B068E5" w:rsidRPr="008F2B83">
        <w:rPr>
          <w:rFonts w:asciiTheme="majorBidi" w:hAnsiTheme="majorBidi" w:cstheme="majorBidi"/>
          <w:sz w:val="24"/>
          <w:szCs w:val="24"/>
        </w:rPr>
        <w:t>it</w:t>
      </w:r>
      <w:r w:rsidRPr="008F2B83">
        <w:rPr>
          <w:rFonts w:asciiTheme="majorBidi" w:hAnsiTheme="majorBidi" w:cstheme="majorBidi"/>
          <w:sz w:val="24"/>
          <w:szCs w:val="24"/>
        </w:rPr>
        <w:t>s are honored, the report shall identify the financial institution, the attorney or law firm, the account number, the date of presentation for payment, and the date paid, as well as the amount of the overdraft created thereby.</w:t>
      </w:r>
    </w:p>
    <w:p w14:paraId="71D9356A" w14:textId="032BE6D7" w:rsidR="00D9210F" w:rsidRPr="008F2B83" w:rsidRDefault="00D9210F" w:rsidP="003241C2">
      <w:pPr>
        <w:spacing w:before="240"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8. This agreement shall apply to all our branch offices.</w:t>
      </w:r>
    </w:p>
    <w:p w14:paraId="34E31A1F" w14:textId="20B25056" w:rsidR="00D9210F" w:rsidRPr="008F2B83" w:rsidRDefault="00D9210F" w:rsidP="003241C2">
      <w:pPr>
        <w:spacing w:before="240"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 xml:space="preserve">9. This agreement may not be canceled except upon our giving thirty (30) </w:t>
      </w:r>
      <w:proofErr w:type="spellStart"/>
      <w:r w:rsidRPr="008F2B83">
        <w:rPr>
          <w:rFonts w:asciiTheme="majorBidi" w:hAnsiTheme="majorBidi" w:cstheme="majorBidi"/>
          <w:sz w:val="24"/>
          <w:szCs w:val="24"/>
        </w:rPr>
        <w:t>day</w:t>
      </w:r>
      <w:r w:rsidR="00391716">
        <w:rPr>
          <w:rFonts w:asciiTheme="majorBidi" w:hAnsiTheme="majorBidi" w:cstheme="majorBidi"/>
          <w:sz w:val="24"/>
          <w:szCs w:val="24"/>
        </w:rPr>
        <w:t>s</w:t>
      </w:r>
      <w:r w:rsidRPr="008F2B83">
        <w:rPr>
          <w:rFonts w:asciiTheme="majorBidi" w:hAnsiTheme="majorBidi" w:cstheme="majorBidi"/>
          <w:sz w:val="24"/>
          <w:szCs w:val="24"/>
        </w:rPr>
        <w:t xml:space="preserve"> notice</w:t>
      </w:r>
      <w:proofErr w:type="spellEnd"/>
      <w:r w:rsidRPr="008F2B83">
        <w:rPr>
          <w:rFonts w:asciiTheme="majorBidi" w:hAnsiTheme="majorBidi" w:cstheme="majorBidi"/>
          <w:sz w:val="24"/>
          <w:szCs w:val="24"/>
        </w:rPr>
        <w:t xml:space="preserve"> in writing to the Lawyers’ Fund for Client Protection </w:t>
      </w:r>
      <w:r w:rsidR="00391716" w:rsidRPr="008F2B83">
        <w:rPr>
          <w:rFonts w:asciiTheme="majorBidi" w:hAnsiTheme="majorBidi" w:cstheme="majorBidi"/>
          <w:sz w:val="24"/>
          <w:szCs w:val="24"/>
        </w:rPr>
        <w:t xml:space="preserve">at </w:t>
      </w:r>
      <w:hyperlink r:id="rId7" w:history="1">
        <w:r w:rsidR="00391716" w:rsidRPr="006F0B89">
          <w:rPr>
            <w:rStyle w:val="Hyperlink"/>
            <w:rFonts w:asciiTheme="majorBidi" w:hAnsiTheme="majorBidi" w:cstheme="majorBidi"/>
            <w:sz w:val="24"/>
            <w:szCs w:val="24"/>
          </w:rPr>
          <w:t>ARMS_LFCP@delawrae.gov</w:t>
        </w:r>
      </w:hyperlink>
      <w:r w:rsidRPr="008F2B83">
        <w:rPr>
          <w:rFonts w:asciiTheme="majorBidi" w:hAnsiTheme="majorBidi" w:cstheme="majorBidi"/>
          <w:sz w:val="24"/>
          <w:szCs w:val="24"/>
        </w:rPr>
        <w:t>:</w:t>
      </w:r>
    </w:p>
    <w:p w14:paraId="36999428" w14:textId="77777777" w:rsidR="00D9210F" w:rsidRPr="008F2B83" w:rsidRDefault="00D9210F" w:rsidP="00A91CB5">
      <w:pPr>
        <w:spacing w:after="0" w:line="240" w:lineRule="auto"/>
        <w:ind w:firstLine="720"/>
        <w:jc w:val="both"/>
        <w:rPr>
          <w:rFonts w:asciiTheme="majorBidi" w:hAnsiTheme="majorBidi" w:cstheme="majorBidi"/>
          <w:sz w:val="24"/>
          <w:szCs w:val="24"/>
        </w:rPr>
      </w:pPr>
    </w:p>
    <w:p w14:paraId="60E964ED" w14:textId="77777777" w:rsidR="003241C2" w:rsidRDefault="003241C2" w:rsidP="003241C2">
      <w:pPr>
        <w:spacing w:after="0" w:line="240" w:lineRule="auto"/>
        <w:ind w:firstLine="720"/>
        <w:jc w:val="both"/>
        <w:rPr>
          <w:rFonts w:asciiTheme="majorBidi" w:hAnsiTheme="majorBidi" w:cstheme="majorBidi"/>
          <w:sz w:val="24"/>
          <w:szCs w:val="24"/>
        </w:rPr>
      </w:pPr>
    </w:p>
    <w:p w14:paraId="3CD58F7C" w14:textId="5444727F" w:rsidR="00D9210F" w:rsidRPr="008F2B83" w:rsidRDefault="00D9210F" w:rsidP="003241C2">
      <w:pPr>
        <w:spacing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lastRenderedPageBreak/>
        <w:t xml:space="preserve">10. We may charge attorneys or law firms for the reasonable cost of producing the reports, check copies and records required by Rule 1.15A and may impose additional service charges on Attorney Trust Accounts and Attorney Escrow Accounts. </w:t>
      </w:r>
    </w:p>
    <w:p w14:paraId="67EE506D" w14:textId="77777777" w:rsidR="006A3146" w:rsidRPr="008F2B83" w:rsidRDefault="00D9210F" w:rsidP="003241C2">
      <w:pPr>
        <w:spacing w:before="240"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11. For purposes of this agreement, “properly payable” refers to an apparently authorized deb</w:t>
      </w:r>
      <w:r w:rsidR="00B068E5" w:rsidRPr="008F2B83">
        <w:rPr>
          <w:rFonts w:asciiTheme="majorBidi" w:hAnsiTheme="majorBidi" w:cstheme="majorBidi"/>
          <w:sz w:val="24"/>
          <w:szCs w:val="24"/>
        </w:rPr>
        <w:t>i</w:t>
      </w:r>
      <w:r w:rsidRPr="008F2B83">
        <w:rPr>
          <w:rFonts w:asciiTheme="majorBidi" w:hAnsiTheme="majorBidi" w:cstheme="majorBidi"/>
          <w:sz w:val="24"/>
          <w:szCs w:val="24"/>
        </w:rPr>
        <w:t xml:space="preserve">t or an instrument which, if presented in the normal course of business, is in a form requiring payment under </w:t>
      </w:r>
      <w:r w:rsidR="006A3146" w:rsidRPr="008F2B83">
        <w:rPr>
          <w:rFonts w:asciiTheme="majorBidi" w:hAnsiTheme="majorBidi" w:cstheme="majorBidi"/>
          <w:sz w:val="24"/>
          <w:szCs w:val="24"/>
        </w:rPr>
        <w:t>the laws of Delaware.</w:t>
      </w:r>
    </w:p>
    <w:p w14:paraId="3C905145" w14:textId="77777777" w:rsidR="006A3146" w:rsidRPr="008F2B83" w:rsidRDefault="006A3146" w:rsidP="003241C2">
      <w:pPr>
        <w:spacing w:before="240"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 xml:space="preserve">12. For purposes of this agreement, “notice of dishonor” refers to the notice that we are required to give, under the laws of Delaware, upon presentation of an instrument that we dishonor or a debit that is returned or that we refuse. </w:t>
      </w:r>
    </w:p>
    <w:p w14:paraId="078A9E95" w14:textId="5FA999B7" w:rsidR="006A3146" w:rsidRDefault="006A3146" w:rsidP="003241C2">
      <w:pPr>
        <w:spacing w:before="240" w:after="0" w:line="240" w:lineRule="auto"/>
        <w:ind w:firstLine="720"/>
        <w:jc w:val="both"/>
        <w:rPr>
          <w:rFonts w:asciiTheme="majorBidi" w:hAnsiTheme="majorBidi" w:cstheme="majorBidi"/>
          <w:sz w:val="24"/>
          <w:szCs w:val="24"/>
        </w:rPr>
      </w:pPr>
      <w:r w:rsidRPr="008F2B83">
        <w:rPr>
          <w:rFonts w:asciiTheme="majorBidi" w:hAnsiTheme="majorBidi" w:cstheme="majorBidi"/>
          <w:sz w:val="24"/>
          <w:szCs w:val="24"/>
        </w:rPr>
        <w:t>13. We shall not assume, nor be subject to, any liability for any failure to mee</w:t>
      </w:r>
      <w:r w:rsidR="00354734" w:rsidRPr="008F2B83">
        <w:rPr>
          <w:rFonts w:asciiTheme="majorBidi" w:hAnsiTheme="majorBidi" w:cstheme="majorBidi"/>
          <w:sz w:val="24"/>
          <w:szCs w:val="24"/>
        </w:rPr>
        <w:t>t</w:t>
      </w:r>
      <w:r w:rsidRPr="008F2B83">
        <w:rPr>
          <w:rFonts w:asciiTheme="majorBidi" w:hAnsiTheme="majorBidi" w:cstheme="majorBidi"/>
          <w:sz w:val="24"/>
          <w:szCs w:val="24"/>
        </w:rPr>
        <w:t xml:space="preserve"> the obligations to be undertaken hereby, unless we have been grossly negligent or have engaged in willful misconduct. Further, this agreement is for the sole benefit of the Lawyers’ Fund for Client Protection, and if we report in error, we assume no duty or liability to any attorney or law firm for making such error. </w:t>
      </w:r>
    </w:p>
    <w:p w14:paraId="129CE9E0" w14:textId="77777777" w:rsidR="00A91CB5" w:rsidRDefault="00A91CB5" w:rsidP="00E80197">
      <w:pPr>
        <w:spacing w:after="0" w:line="240" w:lineRule="auto"/>
        <w:rPr>
          <w:rFonts w:asciiTheme="majorBidi" w:hAnsiTheme="majorBidi" w:cstheme="majorBidi"/>
          <w:sz w:val="24"/>
          <w:szCs w:val="24"/>
        </w:rPr>
      </w:pPr>
    </w:p>
    <w:p w14:paraId="6BF27DC9" w14:textId="40122186" w:rsidR="006A3146" w:rsidRDefault="006A3146" w:rsidP="00E80197">
      <w:pPr>
        <w:spacing w:after="0" w:line="240" w:lineRule="auto"/>
        <w:rPr>
          <w:rFonts w:asciiTheme="majorBidi" w:hAnsiTheme="majorBidi" w:cstheme="majorBidi"/>
          <w:sz w:val="24"/>
          <w:szCs w:val="24"/>
        </w:rPr>
      </w:pPr>
      <w:r w:rsidRPr="008F2B83">
        <w:rPr>
          <w:rFonts w:asciiTheme="majorBidi" w:hAnsiTheme="majorBidi" w:cstheme="majorBidi"/>
          <w:sz w:val="24"/>
          <w:szCs w:val="24"/>
        </w:rPr>
        <w:t>AGREED this ______________ day of ______________________, 20___.</w:t>
      </w:r>
    </w:p>
    <w:p w14:paraId="75A80756" w14:textId="77777777" w:rsidR="00E80197" w:rsidRPr="008F2B83" w:rsidRDefault="00E80197" w:rsidP="00E80197">
      <w:pPr>
        <w:spacing w:after="0" w:line="240" w:lineRule="auto"/>
        <w:rPr>
          <w:rFonts w:asciiTheme="majorBidi" w:hAnsiTheme="majorBidi" w:cstheme="majorBidi"/>
          <w:sz w:val="24"/>
          <w:szCs w:val="24"/>
        </w:rPr>
      </w:pPr>
    </w:p>
    <w:p w14:paraId="50D0890C" w14:textId="563BFAC0" w:rsidR="006A3146" w:rsidRDefault="006A3146" w:rsidP="00E80197">
      <w:pPr>
        <w:spacing w:after="0" w:line="240" w:lineRule="auto"/>
        <w:rPr>
          <w:rFonts w:asciiTheme="majorBidi" w:hAnsiTheme="majorBidi" w:cstheme="majorBidi"/>
          <w:sz w:val="24"/>
          <w:szCs w:val="24"/>
        </w:rPr>
      </w:pPr>
      <w:r w:rsidRPr="008F2B83">
        <w:rPr>
          <w:rFonts w:asciiTheme="majorBidi" w:hAnsiTheme="majorBidi" w:cstheme="majorBidi"/>
          <w:sz w:val="24"/>
          <w:szCs w:val="24"/>
        </w:rPr>
        <w:t>Financial Institution</w:t>
      </w:r>
      <w:r w:rsidRPr="008F2B83">
        <w:rPr>
          <w:rFonts w:asciiTheme="majorBidi" w:hAnsiTheme="majorBidi" w:cstheme="majorBidi"/>
          <w:sz w:val="24"/>
          <w:szCs w:val="24"/>
        </w:rPr>
        <w:tab/>
      </w:r>
      <w:r w:rsidRPr="008F2B83">
        <w:rPr>
          <w:rFonts w:asciiTheme="majorBidi" w:hAnsiTheme="majorBidi" w:cstheme="majorBidi"/>
          <w:sz w:val="24"/>
          <w:szCs w:val="24"/>
        </w:rPr>
        <w:tab/>
      </w:r>
      <w:r w:rsidR="00E80197">
        <w:rPr>
          <w:rFonts w:asciiTheme="majorBidi" w:hAnsiTheme="majorBidi" w:cstheme="majorBidi"/>
          <w:sz w:val="24"/>
          <w:szCs w:val="24"/>
        </w:rPr>
        <w:tab/>
      </w:r>
      <w:r w:rsidRPr="008F2B83">
        <w:rPr>
          <w:rFonts w:asciiTheme="majorBidi" w:hAnsiTheme="majorBidi" w:cstheme="majorBidi"/>
          <w:sz w:val="24"/>
          <w:szCs w:val="24"/>
        </w:rPr>
        <w:t>___________________________________</w:t>
      </w:r>
    </w:p>
    <w:p w14:paraId="6E2E0CC0" w14:textId="77777777" w:rsidR="00E80197" w:rsidRPr="008F2B83" w:rsidRDefault="00E80197" w:rsidP="00E80197">
      <w:pPr>
        <w:spacing w:after="0" w:line="240" w:lineRule="auto"/>
        <w:rPr>
          <w:rFonts w:asciiTheme="majorBidi" w:hAnsiTheme="majorBidi" w:cstheme="majorBidi"/>
          <w:sz w:val="24"/>
          <w:szCs w:val="24"/>
        </w:rPr>
      </w:pPr>
    </w:p>
    <w:p w14:paraId="6B26631B" w14:textId="727038B2" w:rsidR="006A3146" w:rsidRDefault="006A3146" w:rsidP="00E80197">
      <w:pPr>
        <w:spacing w:after="0" w:line="240" w:lineRule="auto"/>
        <w:rPr>
          <w:rFonts w:asciiTheme="majorBidi" w:hAnsiTheme="majorBidi" w:cstheme="majorBidi"/>
          <w:sz w:val="24"/>
          <w:szCs w:val="24"/>
        </w:rPr>
      </w:pPr>
      <w:r w:rsidRPr="008F2B83">
        <w:rPr>
          <w:rFonts w:asciiTheme="majorBidi" w:hAnsiTheme="majorBidi" w:cstheme="majorBidi"/>
          <w:sz w:val="24"/>
          <w:szCs w:val="24"/>
        </w:rPr>
        <w:t>Street Address:</w:t>
      </w:r>
      <w:r w:rsidRPr="008F2B83">
        <w:rPr>
          <w:rFonts w:asciiTheme="majorBidi" w:hAnsiTheme="majorBidi" w:cstheme="majorBidi"/>
          <w:sz w:val="24"/>
          <w:szCs w:val="24"/>
        </w:rPr>
        <w:tab/>
      </w:r>
      <w:r w:rsidRPr="008F2B83">
        <w:rPr>
          <w:rFonts w:asciiTheme="majorBidi" w:hAnsiTheme="majorBidi" w:cstheme="majorBidi"/>
          <w:sz w:val="24"/>
          <w:szCs w:val="24"/>
        </w:rPr>
        <w:tab/>
      </w:r>
      <w:r w:rsidR="00E80197">
        <w:rPr>
          <w:rFonts w:asciiTheme="majorBidi" w:hAnsiTheme="majorBidi" w:cstheme="majorBidi"/>
          <w:sz w:val="24"/>
          <w:szCs w:val="24"/>
        </w:rPr>
        <w:tab/>
      </w:r>
      <w:r w:rsidRPr="008F2B83">
        <w:rPr>
          <w:rFonts w:asciiTheme="majorBidi" w:hAnsiTheme="majorBidi" w:cstheme="majorBidi"/>
          <w:sz w:val="24"/>
          <w:szCs w:val="24"/>
        </w:rPr>
        <w:t>___________________________________</w:t>
      </w:r>
    </w:p>
    <w:p w14:paraId="25DCE3F8" w14:textId="77777777" w:rsidR="00E80197" w:rsidRPr="008F2B83" w:rsidRDefault="00E80197" w:rsidP="00E80197">
      <w:pPr>
        <w:spacing w:after="0" w:line="240" w:lineRule="auto"/>
        <w:rPr>
          <w:rFonts w:asciiTheme="majorBidi" w:hAnsiTheme="majorBidi" w:cstheme="majorBidi"/>
          <w:sz w:val="24"/>
          <w:szCs w:val="24"/>
        </w:rPr>
      </w:pPr>
    </w:p>
    <w:p w14:paraId="3AB4E32B" w14:textId="0C173C47" w:rsidR="006A3146" w:rsidRDefault="006A3146" w:rsidP="00E80197">
      <w:pPr>
        <w:spacing w:after="0" w:line="240" w:lineRule="auto"/>
        <w:rPr>
          <w:rFonts w:asciiTheme="majorBidi" w:hAnsiTheme="majorBidi" w:cstheme="majorBidi"/>
          <w:sz w:val="24"/>
          <w:szCs w:val="24"/>
        </w:rPr>
      </w:pP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r>
      <w:r w:rsidR="00E80197">
        <w:rPr>
          <w:rFonts w:asciiTheme="majorBidi" w:hAnsiTheme="majorBidi" w:cstheme="majorBidi"/>
          <w:sz w:val="24"/>
          <w:szCs w:val="24"/>
        </w:rPr>
        <w:tab/>
      </w:r>
      <w:r w:rsidRPr="008F2B83">
        <w:rPr>
          <w:rFonts w:asciiTheme="majorBidi" w:hAnsiTheme="majorBidi" w:cstheme="majorBidi"/>
          <w:sz w:val="24"/>
          <w:szCs w:val="24"/>
        </w:rPr>
        <w:t>___________________________________</w:t>
      </w:r>
    </w:p>
    <w:p w14:paraId="2801164B" w14:textId="77777777" w:rsidR="00E80197" w:rsidRDefault="00E80197" w:rsidP="00E80197">
      <w:pPr>
        <w:spacing w:after="0" w:line="240" w:lineRule="auto"/>
        <w:rPr>
          <w:rFonts w:asciiTheme="majorBidi" w:hAnsiTheme="majorBidi" w:cstheme="majorBidi"/>
          <w:sz w:val="24"/>
          <w:szCs w:val="24"/>
        </w:rPr>
      </w:pPr>
    </w:p>
    <w:p w14:paraId="487BB2E0" w14:textId="682FC7F7" w:rsidR="006A3146" w:rsidRDefault="006A3146" w:rsidP="00E80197">
      <w:pPr>
        <w:spacing w:after="0" w:line="240" w:lineRule="auto"/>
        <w:rPr>
          <w:rFonts w:asciiTheme="majorBidi" w:hAnsiTheme="majorBidi" w:cstheme="majorBidi"/>
          <w:sz w:val="24"/>
          <w:szCs w:val="24"/>
        </w:rPr>
      </w:pP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r>
      <w:r w:rsidR="00E80197">
        <w:rPr>
          <w:rFonts w:asciiTheme="majorBidi" w:hAnsiTheme="majorBidi" w:cstheme="majorBidi"/>
          <w:sz w:val="24"/>
          <w:szCs w:val="24"/>
        </w:rPr>
        <w:tab/>
      </w:r>
      <w:r w:rsidRPr="008F2B83">
        <w:rPr>
          <w:rFonts w:asciiTheme="majorBidi" w:hAnsiTheme="majorBidi" w:cstheme="majorBidi"/>
          <w:sz w:val="24"/>
          <w:szCs w:val="24"/>
        </w:rPr>
        <w:t>___________________________________</w:t>
      </w:r>
    </w:p>
    <w:p w14:paraId="1054FCB8" w14:textId="3D119FE4" w:rsidR="00E80197" w:rsidRPr="008F2B83" w:rsidRDefault="00E80197" w:rsidP="00E80197">
      <w:pPr>
        <w:spacing w:after="0" w:line="240" w:lineRule="auto"/>
        <w:rPr>
          <w:rFonts w:asciiTheme="majorBidi" w:hAnsiTheme="majorBidi" w:cstheme="majorBidi"/>
          <w:sz w:val="24"/>
          <w:szCs w:val="24"/>
        </w:rPr>
      </w:pPr>
      <w:r>
        <w:rPr>
          <w:rFonts w:asciiTheme="majorBidi" w:hAnsiTheme="majorBidi" w:cstheme="majorBidi"/>
          <w:sz w:val="24"/>
          <w:szCs w:val="24"/>
        </w:rPr>
        <w:tab/>
      </w:r>
    </w:p>
    <w:p w14:paraId="4C8A1570" w14:textId="7B7B1CED" w:rsidR="006A3146" w:rsidRDefault="006A3146" w:rsidP="00E80197">
      <w:pPr>
        <w:spacing w:after="0" w:line="240" w:lineRule="auto"/>
        <w:rPr>
          <w:rFonts w:asciiTheme="majorBidi" w:hAnsiTheme="majorBidi" w:cstheme="majorBidi"/>
          <w:sz w:val="24"/>
          <w:szCs w:val="24"/>
        </w:rPr>
      </w:pPr>
      <w:r w:rsidRPr="008F2B83">
        <w:rPr>
          <w:rFonts w:asciiTheme="majorBidi" w:hAnsiTheme="majorBidi" w:cstheme="majorBidi"/>
          <w:sz w:val="24"/>
          <w:szCs w:val="24"/>
        </w:rPr>
        <w:t>Name of Authorized Officer:</w:t>
      </w:r>
      <w:r w:rsidR="00E80197">
        <w:rPr>
          <w:rFonts w:asciiTheme="majorBidi" w:hAnsiTheme="majorBidi" w:cstheme="majorBidi"/>
          <w:sz w:val="24"/>
          <w:szCs w:val="24"/>
        </w:rPr>
        <w:tab/>
      </w:r>
      <w:r w:rsidRPr="008F2B83">
        <w:rPr>
          <w:rFonts w:asciiTheme="majorBidi" w:hAnsiTheme="majorBidi" w:cstheme="majorBidi"/>
          <w:sz w:val="24"/>
          <w:szCs w:val="24"/>
        </w:rPr>
        <w:tab/>
        <w:t>___________________________________</w:t>
      </w:r>
    </w:p>
    <w:p w14:paraId="0A2BEB36" w14:textId="77777777" w:rsidR="00E80197" w:rsidRPr="008F2B83" w:rsidRDefault="00E80197" w:rsidP="00E80197">
      <w:pPr>
        <w:spacing w:after="0" w:line="240" w:lineRule="auto"/>
        <w:rPr>
          <w:rFonts w:asciiTheme="majorBidi" w:hAnsiTheme="majorBidi" w:cstheme="majorBidi"/>
          <w:sz w:val="24"/>
          <w:szCs w:val="24"/>
        </w:rPr>
      </w:pPr>
    </w:p>
    <w:p w14:paraId="68655043" w14:textId="49A28953" w:rsidR="006A3146" w:rsidRDefault="006A3146" w:rsidP="00E80197">
      <w:pPr>
        <w:spacing w:after="0" w:line="240" w:lineRule="auto"/>
        <w:rPr>
          <w:rFonts w:asciiTheme="majorBidi" w:hAnsiTheme="majorBidi" w:cstheme="majorBidi"/>
          <w:sz w:val="24"/>
          <w:szCs w:val="24"/>
        </w:rPr>
      </w:pPr>
      <w:r w:rsidRPr="008F2B83">
        <w:rPr>
          <w:rFonts w:asciiTheme="majorBidi" w:hAnsiTheme="majorBidi" w:cstheme="majorBidi"/>
          <w:sz w:val="24"/>
          <w:szCs w:val="24"/>
        </w:rPr>
        <w:t>Title of Authorized Officer:</w:t>
      </w:r>
      <w:r w:rsidRPr="008F2B83">
        <w:rPr>
          <w:rFonts w:asciiTheme="majorBidi" w:hAnsiTheme="majorBidi" w:cstheme="majorBidi"/>
          <w:sz w:val="24"/>
          <w:szCs w:val="24"/>
        </w:rPr>
        <w:tab/>
      </w:r>
      <w:r w:rsidR="00E80197">
        <w:rPr>
          <w:rFonts w:asciiTheme="majorBidi" w:hAnsiTheme="majorBidi" w:cstheme="majorBidi"/>
          <w:sz w:val="24"/>
          <w:szCs w:val="24"/>
        </w:rPr>
        <w:tab/>
      </w:r>
      <w:r w:rsidRPr="008F2B83">
        <w:rPr>
          <w:rFonts w:asciiTheme="majorBidi" w:hAnsiTheme="majorBidi" w:cstheme="majorBidi"/>
          <w:sz w:val="24"/>
          <w:szCs w:val="24"/>
        </w:rPr>
        <w:t>___________________________________</w:t>
      </w:r>
    </w:p>
    <w:p w14:paraId="46C6005D" w14:textId="430FA10F" w:rsidR="00E80197" w:rsidRPr="008F2B83" w:rsidRDefault="00E80197" w:rsidP="00E80197">
      <w:pPr>
        <w:spacing w:after="0" w:line="240" w:lineRule="auto"/>
        <w:rPr>
          <w:rFonts w:asciiTheme="majorBidi" w:hAnsiTheme="majorBidi" w:cstheme="majorBidi"/>
          <w:sz w:val="24"/>
          <w:szCs w:val="24"/>
        </w:rPr>
      </w:pPr>
    </w:p>
    <w:p w14:paraId="11C50DBC" w14:textId="5403F383" w:rsidR="006A3146" w:rsidRPr="008F2B83" w:rsidRDefault="006A3146" w:rsidP="00E80197">
      <w:pPr>
        <w:spacing w:after="0" w:line="240" w:lineRule="auto"/>
        <w:rPr>
          <w:rFonts w:asciiTheme="majorBidi" w:hAnsiTheme="majorBidi" w:cstheme="majorBidi"/>
          <w:sz w:val="24"/>
          <w:szCs w:val="24"/>
        </w:rPr>
      </w:pPr>
      <w:r w:rsidRPr="008F2B83">
        <w:rPr>
          <w:rFonts w:asciiTheme="majorBidi" w:hAnsiTheme="majorBidi" w:cstheme="majorBidi"/>
          <w:sz w:val="24"/>
          <w:szCs w:val="24"/>
        </w:rPr>
        <w:t>Signature of Authorized Officer:</w:t>
      </w:r>
      <w:r w:rsidR="008F2B83">
        <w:rPr>
          <w:rFonts w:asciiTheme="majorBidi" w:hAnsiTheme="majorBidi" w:cstheme="majorBidi"/>
          <w:sz w:val="24"/>
          <w:szCs w:val="24"/>
        </w:rPr>
        <w:t xml:space="preserve"> </w:t>
      </w:r>
      <w:r w:rsidR="00E80197">
        <w:rPr>
          <w:rFonts w:asciiTheme="majorBidi" w:hAnsiTheme="majorBidi" w:cstheme="majorBidi"/>
          <w:sz w:val="24"/>
          <w:szCs w:val="24"/>
        </w:rPr>
        <w:tab/>
      </w:r>
      <w:r w:rsidRPr="008F2B83">
        <w:rPr>
          <w:rFonts w:asciiTheme="majorBidi" w:hAnsiTheme="majorBidi" w:cstheme="majorBidi"/>
          <w:sz w:val="24"/>
          <w:szCs w:val="24"/>
        </w:rPr>
        <w:t>___________________________________</w:t>
      </w:r>
    </w:p>
    <w:p w14:paraId="4FAC8E48" w14:textId="77777777" w:rsidR="006A3146" w:rsidRPr="008F2B83" w:rsidRDefault="006A3146" w:rsidP="00E80197">
      <w:pPr>
        <w:spacing w:after="0" w:line="240" w:lineRule="auto"/>
        <w:rPr>
          <w:rFonts w:asciiTheme="majorBidi" w:hAnsiTheme="majorBidi" w:cstheme="majorBidi"/>
          <w:sz w:val="24"/>
          <w:szCs w:val="24"/>
        </w:rPr>
      </w:pPr>
    </w:p>
    <w:p w14:paraId="5C5AC5A4" w14:textId="73C0ACC9" w:rsidR="006A3146" w:rsidRDefault="006A3146" w:rsidP="00E80197">
      <w:pPr>
        <w:spacing w:after="0" w:line="240" w:lineRule="auto"/>
        <w:rPr>
          <w:rFonts w:asciiTheme="majorBidi" w:hAnsiTheme="majorBidi" w:cstheme="majorBidi"/>
          <w:sz w:val="24"/>
          <w:szCs w:val="24"/>
        </w:rPr>
      </w:pPr>
      <w:r w:rsidRPr="008F2B83">
        <w:rPr>
          <w:rFonts w:asciiTheme="majorBidi" w:hAnsiTheme="majorBidi" w:cstheme="majorBidi"/>
          <w:sz w:val="24"/>
          <w:szCs w:val="24"/>
        </w:rPr>
        <w:t>SWORN TO AND SUBSCRIBED BEFORE ME THIS ____ DAY OF ____________, 20___.</w:t>
      </w:r>
    </w:p>
    <w:p w14:paraId="571692A9" w14:textId="77777777" w:rsidR="00E80197" w:rsidRDefault="00E80197" w:rsidP="00E80197">
      <w:pPr>
        <w:spacing w:after="0" w:line="240" w:lineRule="auto"/>
        <w:rPr>
          <w:rFonts w:asciiTheme="majorBidi" w:hAnsiTheme="majorBidi" w:cstheme="majorBidi"/>
          <w:sz w:val="24"/>
          <w:szCs w:val="24"/>
        </w:rPr>
      </w:pPr>
    </w:p>
    <w:p w14:paraId="1A44948F" w14:textId="77777777" w:rsidR="00E80197" w:rsidRPr="008F2B83" w:rsidRDefault="00E80197" w:rsidP="00E80197">
      <w:pPr>
        <w:spacing w:after="0" w:line="240" w:lineRule="auto"/>
        <w:rPr>
          <w:rFonts w:asciiTheme="majorBidi" w:hAnsiTheme="majorBidi" w:cstheme="majorBidi"/>
          <w:sz w:val="24"/>
          <w:szCs w:val="24"/>
        </w:rPr>
      </w:pPr>
    </w:p>
    <w:p w14:paraId="215D0B15" w14:textId="4CE9DB39" w:rsidR="006A3146" w:rsidRPr="008F2B83" w:rsidRDefault="006A3146" w:rsidP="00E80197">
      <w:pPr>
        <w:spacing w:after="0" w:line="240" w:lineRule="auto"/>
        <w:rPr>
          <w:rFonts w:asciiTheme="majorBidi" w:hAnsiTheme="majorBidi" w:cstheme="majorBidi"/>
          <w:sz w:val="24"/>
          <w:szCs w:val="24"/>
        </w:rPr>
      </w:pP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r>
      <w:r w:rsidR="005414DB">
        <w:rPr>
          <w:rFonts w:asciiTheme="majorBidi" w:hAnsiTheme="majorBidi" w:cstheme="majorBidi"/>
          <w:sz w:val="24"/>
          <w:szCs w:val="24"/>
        </w:rPr>
        <w:tab/>
      </w:r>
      <w:r w:rsidR="005414DB">
        <w:rPr>
          <w:rFonts w:asciiTheme="majorBidi" w:hAnsiTheme="majorBidi" w:cstheme="majorBidi"/>
          <w:sz w:val="24"/>
          <w:szCs w:val="24"/>
        </w:rPr>
        <w:tab/>
      </w:r>
      <w:r w:rsidR="005414DB">
        <w:rPr>
          <w:rFonts w:asciiTheme="majorBidi" w:hAnsiTheme="majorBidi" w:cstheme="majorBidi"/>
          <w:sz w:val="24"/>
          <w:szCs w:val="24"/>
        </w:rPr>
        <w:tab/>
      </w:r>
      <w:r w:rsidR="005414DB">
        <w:rPr>
          <w:rFonts w:asciiTheme="majorBidi" w:hAnsiTheme="majorBidi" w:cstheme="majorBidi"/>
          <w:sz w:val="24"/>
          <w:szCs w:val="24"/>
        </w:rPr>
        <w:tab/>
      </w:r>
      <w:r w:rsidR="005414DB">
        <w:rPr>
          <w:rFonts w:asciiTheme="majorBidi" w:hAnsiTheme="majorBidi" w:cstheme="majorBidi"/>
          <w:sz w:val="24"/>
          <w:szCs w:val="24"/>
        </w:rPr>
        <w:tab/>
      </w:r>
      <w:r w:rsidR="005414DB">
        <w:rPr>
          <w:rFonts w:asciiTheme="majorBidi" w:hAnsiTheme="majorBidi" w:cstheme="majorBidi"/>
          <w:sz w:val="24"/>
          <w:szCs w:val="24"/>
        </w:rPr>
        <w:tab/>
      </w:r>
      <w:r w:rsidR="005414DB">
        <w:rPr>
          <w:rFonts w:asciiTheme="majorBidi" w:hAnsiTheme="majorBidi" w:cstheme="majorBidi"/>
          <w:sz w:val="24"/>
          <w:szCs w:val="24"/>
        </w:rPr>
        <w:tab/>
      </w:r>
      <w:r w:rsidR="005414DB">
        <w:rPr>
          <w:rFonts w:asciiTheme="majorBidi" w:hAnsiTheme="majorBidi" w:cstheme="majorBidi"/>
          <w:sz w:val="24"/>
          <w:szCs w:val="24"/>
        </w:rPr>
        <w:tab/>
      </w:r>
      <w:r w:rsidR="005414DB">
        <w:rPr>
          <w:rFonts w:asciiTheme="majorBidi" w:hAnsiTheme="majorBidi" w:cstheme="majorBidi"/>
          <w:sz w:val="24"/>
          <w:szCs w:val="24"/>
        </w:rPr>
        <w:tab/>
      </w:r>
      <w:r w:rsidR="005414DB">
        <w:rPr>
          <w:rFonts w:asciiTheme="majorBidi" w:hAnsiTheme="majorBidi" w:cstheme="majorBidi"/>
          <w:sz w:val="24"/>
          <w:szCs w:val="24"/>
        </w:rPr>
        <w:tab/>
      </w:r>
      <w:r w:rsidRPr="008F2B83">
        <w:rPr>
          <w:rFonts w:asciiTheme="majorBidi" w:hAnsiTheme="majorBidi" w:cstheme="majorBidi"/>
          <w:sz w:val="24"/>
          <w:szCs w:val="24"/>
        </w:rPr>
        <w:t>___________________________________</w:t>
      </w:r>
    </w:p>
    <w:p w14:paraId="5DBD814A" w14:textId="1DDB01B3" w:rsidR="00A62696" w:rsidRPr="008F2B83" w:rsidRDefault="006A3146" w:rsidP="003241C2">
      <w:pPr>
        <w:spacing w:after="0" w:line="240" w:lineRule="auto"/>
        <w:rPr>
          <w:rFonts w:asciiTheme="majorBidi" w:hAnsiTheme="majorBidi" w:cstheme="majorBidi"/>
          <w:sz w:val="24"/>
          <w:szCs w:val="24"/>
        </w:rPr>
      </w:pP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r>
      <w:r w:rsidRPr="008F2B83">
        <w:rPr>
          <w:rFonts w:asciiTheme="majorBidi" w:hAnsiTheme="majorBidi" w:cstheme="majorBidi"/>
          <w:sz w:val="24"/>
          <w:szCs w:val="24"/>
        </w:rPr>
        <w:tab/>
        <w:t>Notary Public</w:t>
      </w:r>
    </w:p>
    <w:sectPr w:rsidR="00A62696" w:rsidRPr="008F2B83">
      <w:footerReference w:type="default" r:id="rId8"/>
      <w:pgSz w:w="12240" w:h="15840"/>
      <w:pgMar w:top="1360" w:right="1720" w:bottom="1160" w:left="156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72F3" w14:textId="77777777" w:rsidR="000F10EA" w:rsidRDefault="000F10EA">
      <w:pPr>
        <w:spacing w:after="0" w:line="240" w:lineRule="auto"/>
      </w:pPr>
      <w:r>
        <w:separator/>
      </w:r>
    </w:p>
  </w:endnote>
  <w:endnote w:type="continuationSeparator" w:id="0">
    <w:p w14:paraId="1411307A" w14:textId="77777777" w:rsidR="000F10EA" w:rsidRDefault="000F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A598" w14:textId="58040B71" w:rsidR="003051F1" w:rsidRDefault="00323C34">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59CF4EBC" wp14:editId="6D25A3A6">
              <wp:simplePos x="0" y="0"/>
              <wp:positionH relativeFrom="page">
                <wp:posOffset>3797300</wp:posOffset>
              </wp:positionH>
              <wp:positionV relativeFrom="page">
                <wp:posOffset>9303385</wp:posOffset>
              </wp:positionV>
              <wp:extent cx="132080" cy="169545"/>
              <wp:effectExtent l="0" t="0" r="4445" b="4445"/>
              <wp:wrapNone/>
              <wp:docPr id="19466069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C5A57" w14:textId="77777777" w:rsidR="003051F1" w:rsidRDefault="003B4098">
                          <w:pPr>
                            <w:spacing w:before="21" w:after="0" w:line="240" w:lineRule="auto"/>
                            <w:ind w:left="54"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5D6060"/>
                              <w:w w:val="114"/>
                              <w:sz w:val="20"/>
                              <w:szCs w:val="20"/>
                            </w:rPr>
                            <w:instrText xml:space="preserve"> PAGE </w:instrText>
                          </w:r>
                          <w:r>
                            <w:fldChar w:fldCharType="separate"/>
                          </w:r>
                          <w:r w:rsidR="00A52520">
                            <w:rPr>
                              <w:rFonts w:ascii="Times New Roman" w:eastAsia="Times New Roman" w:hAnsi="Times New Roman" w:cs="Times New Roman"/>
                              <w:noProof/>
                              <w:color w:val="5D6060"/>
                              <w:w w:val="114"/>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F4EBC" id="_x0000_t202" coordsize="21600,21600" o:spt="202" path="m,l,21600r21600,l21600,xe">
              <v:stroke joinstyle="miter"/>
              <v:path gradientshapeok="t" o:connecttype="rect"/>
            </v:shapetype>
            <v:shape id="Text Box 1" o:spid="_x0000_s1026" type="#_x0000_t202" style="position:absolute;margin-left:299pt;margin-top:732.55pt;width:10.4pt;height:13.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" filled="f" stroked="f">
              <v:textbox inset="0,0,0,0">
                <w:txbxContent>
                  <w:p w14:paraId="010C5A57" w14:textId="77777777" w:rsidR="003051F1" w:rsidRDefault="003B4098">
                    <w:pPr>
                      <w:spacing w:before="21" w:after="0" w:line="240" w:lineRule="auto"/>
                      <w:ind w:left="54"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5D6060"/>
                        <w:w w:val="114"/>
                        <w:sz w:val="20"/>
                        <w:szCs w:val="20"/>
                      </w:rPr>
                      <w:instrText xml:space="preserve"> PAGE </w:instrText>
                    </w:r>
                    <w:r>
                      <w:fldChar w:fldCharType="separate"/>
                    </w:r>
                    <w:r w:rsidR="00A52520">
                      <w:rPr>
                        <w:rFonts w:ascii="Times New Roman" w:eastAsia="Times New Roman" w:hAnsi="Times New Roman" w:cs="Times New Roman"/>
                        <w:noProof/>
                        <w:color w:val="5D6060"/>
                        <w:w w:val="114"/>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C664" w14:textId="77777777" w:rsidR="000F10EA" w:rsidRDefault="000F10EA">
      <w:pPr>
        <w:spacing w:after="0" w:line="240" w:lineRule="auto"/>
      </w:pPr>
      <w:r>
        <w:separator/>
      </w:r>
    </w:p>
  </w:footnote>
  <w:footnote w:type="continuationSeparator" w:id="0">
    <w:p w14:paraId="20C9C501" w14:textId="77777777" w:rsidR="000F10EA" w:rsidRDefault="000F10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F1"/>
    <w:rsid w:val="00006216"/>
    <w:rsid w:val="00011A1E"/>
    <w:rsid w:val="00017821"/>
    <w:rsid w:val="00056D19"/>
    <w:rsid w:val="000A58A1"/>
    <w:rsid w:val="000F10EA"/>
    <w:rsid w:val="000F2FBB"/>
    <w:rsid w:val="001566B6"/>
    <w:rsid w:val="0021597A"/>
    <w:rsid w:val="002863E3"/>
    <w:rsid w:val="003051F1"/>
    <w:rsid w:val="00323C34"/>
    <w:rsid w:val="003241C2"/>
    <w:rsid w:val="00354734"/>
    <w:rsid w:val="00391716"/>
    <w:rsid w:val="003B4098"/>
    <w:rsid w:val="00415A02"/>
    <w:rsid w:val="004304E8"/>
    <w:rsid w:val="004536A8"/>
    <w:rsid w:val="005414DB"/>
    <w:rsid w:val="005D6E96"/>
    <w:rsid w:val="0060731E"/>
    <w:rsid w:val="006A3146"/>
    <w:rsid w:val="00782390"/>
    <w:rsid w:val="007904E8"/>
    <w:rsid w:val="008F2B83"/>
    <w:rsid w:val="00A34B4C"/>
    <w:rsid w:val="00A52520"/>
    <w:rsid w:val="00A62696"/>
    <w:rsid w:val="00A91CB5"/>
    <w:rsid w:val="00AD3EB8"/>
    <w:rsid w:val="00AF2C66"/>
    <w:rsid w:val="00B068E5"/>
    <w:rsid w:val="00BE064F"/>
    <w:rsid w:val="00C775B7"/>
    <w:rsid w:val="00D9210F"/>
    <w:rsid w:val="00DB1078"/>
    <w:rsid w:val="00E801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137A1"/>
  <w15:docId w15:val="{155336A3-EF21-4B9C-A1CF-704EC6B6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A02"/>
    <w:rPr>
      <w:color w:val="0000FF" w:themeColor="hyperlink"/>
      <w:u w:val="single"/>
    </w:rPr>
  </w:style>
  <w:style w:type="character" w:styleId="UnresolvedMention">
    <w:name w:val="Unresolved Mention"/>
    <w:basedOn w:val="DefaultParagraphFont"/>
    <w:uiPriority w:val="99"/>
    <w:semiHidden/>
    <w:unhideWhenUsed/>
    <w:rsid w:val="00415A02"/>
    <w:rPr>
      <w:color w:val="605E5C"/>
      <w:shd w:val="clear" w:color="auto" w:fill="E1DFDD"/>
    </w:rPr>
  </w:style>
  <w:style w:type="paragraph" w:styleId="ListParagraph">
    <w:name w:val="List Paragraph"/>
    <w:basedOn w:val="Normal"/>
    <w:uiPriority w:val="34"/>
    <w:qFormat/>
    <w:rsid w:val="00A91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RMS_LFCP@delawra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MS_LFCP@delaware.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dc:creator>
  <cp:lastModifiedBy>Whitman, Amy (Courts)</cp:lastModifiedBy>
  <cp:revision>2</cp:revision>
  <dcterms:created xsi:type="dcterms:W3CDTF">2025-11-06T12:49:00Z</dcterms:created>
  <dcterms:modified xsi:type="dcterms:W3CDTF">2025-11-06T12:49:00Z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LastSaved">
    <vt:filetime>2019-11-05T00:00:00Z</vt:filetime>
  </property>
</Properties>
</file>